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8F" w:rsidRDefault="004E5D8F" w:rsidP="004E5D8F">
      <w:pPr>
        <w:kinsoku w:val="0"/>
        <w:overflowPunct w:val="0"/>
        <w:spacing w:before="53"/>
        <w:ind w:right="5"/>
        <w:jc w:val="center"/>
        <w:rPr>
          <w:sz w:val="36"/>
          <w:szCs w:val="36"/>
        </w:rPr>
      </w:pPr>
      <w:r>
        <w:rPr>
          <w:b/>
          <w:bCs/>
          <w:sz w:val="36"/>
          <w:szCs w:val="36"/>
        </w:rPr>
        <w:t>МЕСТНАЯ</w:t>
      </w:r>
      <w:r>
        <w:rPr>
          <w:b/>
          <w:bCs/>
          <w:spacing w:val="-2"/>
          <w:sz w:val="36"/>
          <w:szCs w:val="36"/>
        </w:rPr>
        <w:t xml:space="preserve"> </w:t>
      </w:r>
      <w:r>
        <w:rPr>
          <w:b/>
          <w:bCs/>
          <w:sz w:val="36"/>
          <w:szCs w:val="36"/>
        </w:rPr>
        <w:t>А</w:t>
      </w:r>
      <w:r>
        <w:rPr>
          <w:b/>
          <w:bCs/>
          <w:spacing w:val="-2"/>
          <w:sz w:val="36"/>
          <w:szCs w:val="36"/>
        </w:rPr>
        <w:t>Д</w:t>
      </w:r>
      <w:r>
        <w:rPr>
          <w:b/>
          <w:bCs/>
          <w:sz w:val="36"/>
          <w:szCs w:val="36"/>
        </w:rPr>
        <w:t>М</w:t>
      </w:r>
      <w:r>
        <w:rPr>
          <w:b/>
          <w:bCs/>
          <w:spacing w:val="1"/>
          <w:sz w:val="36"/>
          <w:szCs w:val="36"/>
        </w:rPr>
        <w:t>И</w:t>
      </w:r>
      <w:r>
        <w:rPr>
          <w:b/>
          <w:bCs/>
          <w:sz w:val="36"/>
          <w:szCs w:val="36"/>
        </w:rPr>
        <w:t>Н</w:t>
      </w:r>
      <w:r>
        <w:rPr>
          <w:b/>
          <w:bCs/>
          <w:spacing w:val="1"/>
          <w:sz w:val="36"/>
          <w:szCs w:val="36"/>
        </w:rPr>
        <w:t>И</w:t>
      </w:r>
      <w:r>
        <w:rPr>
          <w:b/>
          <w:bCs/>
          <w:sz w:val="36"/>
          <w:szCs w:val="36"/>
        </w:rPr>
        <w:t>СТР</w:t>
      </w:r>
      <w:r>
        <w:rPr>
          <w:b/>
          <w:bCs/>
          <w:spacing w:val="-4"/>
          <w:sz w:val="36"/>
          <w:szCs w:val="36"/>
        </w:rPr>
        <w:t>А</w:t>
      </w:r>
      <w:r>
        <w:rPr>
          <w:b/>
          <w:bCs/>
          <w:sz w:val="36"/>
          <w:szCs w:val="36"/>
        </w:rPr>
        <w:t>Ц</w:t>
      </w:r>
      <w:r>
        <w:rPr>
          <w:b/>
          <w:bCs/>
          <w:spacing w:val="1"/>
          <w:sz w:val="36"/>
          <w:szCs w:val="36"/>
        </w:rPr>
        <w:t>И</w:t>
      </w:r>
      <w:r>
        <w:rPr>
          <w:b/>
          <w:bCs/>
          <w:sz w:val="36"/>
          <w:szCs w:val="36"/>
        </w:rPr>
        <w:t>Я</w:t>
      </w:r>
    </w:p>
    <w:p w:rsidR="004E5D8F" w:rsidRDefault="004E5D8F" w:rsidP="004E5D8F">
      <w:pPr>
        <w:kinsoku w:val="0"/>
        <w:overflowPunct w:val="0"/>
        <w:ind w:left="1360" w:right="1367" w:hanging="4"/>
        <w:jc w:val="center"/>
        <w:rPr>
          <w:sz w:val="32"/>
          <w:szCs w:val="32"/>
        </w:rPr>
      </w:pPr>
      <w:r>
        <w:rPr>
          <w:noProof/>
        </w:rPr>
        <mc:AlternateContent>
          <mc:Choice Requires="wpg">
            <w:drawing>
              <wp:anchor distT="0" distB="0" distL="114300" distR="114300" simplePos="0" relativeHeight="251659264" behindDoc="1" locked="0" layoutInCell="0" allowOverlap="1">
                <wp:simplePos x="0" y="0"/>
                <wp:positionH relativeFrom="page">
                  <wp:posOffset>742315</wp:posOffset>
                </wp:positionH>
                <wp:positionV relativeFrom="paragraph">
                  <wp:posOffset>525780</wp:posOffset>
                </wp:positionV>
                <wp:extent cx="5984240" cy="57150"/>
                <wp:effectExtent l="8890" t="3175" r="7620"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57150"/>
                          <a:chOff x="1169" y="828"/>
                          <a:chExt cx="9424" cy="90"/>
                        </a:xfrm>
                      </wpg:grpSpPr>
                      <wps:wsp>
                        <wps:cNvPr id="2" name="Freeform 3"/>
                        <wps:cNvSpPr>
                          <a:spLocks/>
                        </wps:cNvSpPr>
                        <wps:spPr bwMode="auto">
                          <a:xfrm>
                            <a:off x="1200" y="836"/>
                            <a:ext cx="9362" cy="20"/>
                          </a:xfrm>
                          <a:custGeom>
                            <a:avLst/>
                            <a:gdLst>
                              <a:gd name="T0" fmla="*/ 0 w 9362"/>
                              <a:gd name="T1" fmla="*/ 0 h 20"/>
                              <a:gd name="T2" fmla="*/ 9362 w 9362"/>
                              <a:gd name="T3" fmla="*/ 0 h 20"/>
                            </a:gdLst>
                            <a:ahLst/>
                            <a:cxnLst>
                              <a:cxn ang="0">
                                <a:pos x="T0" y="T1"/>
                              </a:cxn>
                              <a:cxn ang="0">
                                <a:pos x="T2" y="T3"/>
                              </a:cxn>
                            </a:cxnLst>
                            <a:rect l="0" t="0" r="r" b="b"/>
                            <a:pathLst>
                              <a:path w="9362" h="20">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200" y="887"/>
                            <a:ext cx="9362" cy="20"/>
                          </a:xfrm>
                          <a:custGeom>
                            <a:avLst/>
                            <a:gdLst>
                              <a:gd name="T0" fmla="*/ 0 w 9362"/>
                              <a:gd name="T1" fmla="*/ 0 h 20"/>
                              <a:gd name="T2" fmla="*/ 9362 w 9362"/>
                              <a:gd name="T3" fmla="*/ 0 h 20"/>
                            </a:gdLst>
                            <a:ahLst/>
                            <a:cxnLst>
                              <a:cxn ang="0">
                                <a:pos x="T0" y="T1"/>
                              </a:cxn>
                              <a:cxn ang="0">
                                <a:pos x="T2" y="T3"/>
                              </a:cxn>
                            </a:cxnLst>
                            <a:rect l="0" t="0" r="r" b="b"/>
                            <a:pathLst>
                              <a:path w="9362" h="20">
                                <a:moveTo>
                                  <a:pt x="0" y="0"/>
                                </a:moveTo>
                                <a:lnTo>
                                  <a:pt x="936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8.45pt;margin-top:41.4pt;width:471.2pt;height:4.5pt;z-index:-251657216;mso-position-horizontal-relative:page" coordorigin="1169,828" coordsize="94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" o:allowincell="f">
                <v:shape id="Freeform 3" o:spid="_x0000_s1027" style="position:absolute;left:1200;top:83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Sx8QA&#10;AADaAAAADwAAAGRycy9kb3ducmV2LnhtbESPQWvCQBSE7wX/w/KE3ppNPRQb3YQgiO2hYNWD3h7Z&#10;5yZp9m3Irpr667uFQo/DzHzDLIvRduJKg28cK3hOUhDEldMNGwWH/fppDsIHZI2dY1LwTR6KfPKw&#10;xEy7G3/SdReMiBD2GSqoQ+gzKX1Vk0WfuJ44emc3WAxRDkbqAW8Rbjs5S9MXabHhuFBjT6uaqq/d&#10;xSp4vZ9Wvp1vy+PmPXy06C58NqTU43QsFyACjeE//Nd+0wpm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ksfEAAAA2gAAAA8AAAAAAAAAAAAAAAAAmAIAAGRycy9k&#10;b3ducmV2LnhtbFBLBQYAAAAABAAEAPUAAACJAwAAAAA=&#10;" path="m,l9362,e" filled="f" strokeweight=".82pt">
                  <v:path arrowok="t" o:connecttype="custom" o:connectlocs="0,0;9362,0" o:connectangles="0,0"/>
                </v:shape>
                <v:shape id="Freeform 4" o:spid="_x0000_s1028" style="position:absolute;left:1200;top:887;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iwMMA&#10;AADaAAAADwAAAGRycy9kb3ducmV2LnhtbESPzWrDMBCE74W8g9hCbo3cGkrjRg4mUDAhOdRtIcfF&#10;Wv8Qa2UkxXHePioUehxm5htms53NICZyvres4HmVgCCure65VfD99fH0BsIHZI2DZVJwIw/bfPGw&#10;wUzbK3/SVIVWRAj7DBV0IYyZlL7uyKBf2ZE4eo11BkOUrpXa4TXCzSBfkuRVGuw5LnQ40q6j+lxd&#10;jIJTUd6mn/XxnK7T8iSLau+aAyq1fJyLdxCB5vAf/muXWkEKv1fiD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1iwMMAAADaAAAADwAAAAAAAAAAAAAAAACYAgAAZHJzL2Rv&#10;d25yZXYueG1sUEsFBgAAAAAEAAQA9QAAAIgDAAAAAA==&#10;" path="m,l9362,e" filled="f" strokeweight="3.1pt">
                  <v:path arrowok="t" o:connecttype="custom" o:connectlocs="0,0;9362,0" o:connectangles="0,0"/>
                </v:shape>
                <w10:wrap anchorx="page"/>
              </v:group>
            </w:pict>
          </mc:Fallback>
        </mc:AlternateContent>
      </w:r>
      <w:r>
        <w:rPr>
          <w:b/>
          <w:bCs/>
          <w:sz w:val="32"/>
          <w:szCs w:val="32"/>
        </w:rPr>
        <w:t>вну</w:t>
      </w:r>
      <w:r>
        <w:rPr>
          <w:b/>
          <w:bCs/>
          <w:spacing w:val="-5"/>
          <w:sz w:val="32"/>
          <w:szCs w:val="32"/>
        </w:rPr>
        <w:t>т</w:t>
      </w:r>
      <w:r>
        <w:rPr>
          <w:b/>
          <w:bCs/>
          <w:sz w:val="32"/>
          <w:szCs w:val="32"/>
        </w:rPr>
        <w:t>р</w:t>
      </w:r>
      <w:r>
        <w:rPr>
          <w:b/>
          <w:bCs/>
          <w:spacing w:val="3"/>
          <w:sz w:val="32"/>
          <w:szCs w:val="32"/>
        </w:rPr>
        <w:t>и</w:t>
      </w:r>
      <w:r>
        <w:rPr>
          <w:b/>
          <w:bCs/>
          <w:sz w:val="32"/>
          <w:szCs w:val="32"/>
        </w:rPr>
        <w:t>гор</w:t>
      </w:r>
      <w:r>
        <w:rPr>
          <w:b/>
          <w:bCs/>
          <w:spacing w:val="1"/>
          <w:sz w:val="32"/>
          <w:szCs w:val="32"/>
        </w:rPr>
        <w:t>о</w:t>
      </w:r>
      <w:r>
        <w:rPr>
          <w:b/>
          <w:bCs/>
          <w:sz w:val="32"/>
          <w:szCs w:val="32"/>
        </w:rPr>
        <w:t>дского</w:t>
      </w:r>
      <w:r>
        <w:rPr>
          <w:b/>
          <w:bCs/>
          <w:spacing w:val="-36"/>
          <w:sz w:val="32"/>
          <w:szCs w:val="32"/>
        </w:rPr>
        <w:t xml:space="preserve"> </w:t>
      </w:r>
      <w:r>
        <w:rPr>
          <w:b/>
          <w:bCs/>
          <w:sz w:val="32"/>
          <w:szCs w:val="32"/>
        </w:rPr>
        <w:t>м</w:t>
      </w:r>
      <w:r>
        <w:rPr>
          <w:b/>
          <w:bCs/>
          <w:spacing w:val="1"/>
          <w:sz w:val="32"/>
          <w:szCs w:val="32"/>
        </w:rPr>
        <w:t>у</w:t>
      </w:r>
      <w:r>
        <w:rPr>
          <w:b/>
          <w:bCs/>
          <w:sz w:val="32"/>
          <w:szCs w:val="32"/>
        </w:rPr>
        <w:t>н</w:t>
      </w:r>
      <w:r>
        <w:rPr>
          <w:b/>
          <w:bCs/>
          <w:spacing w:val="1"/>
          <w:sz w:val="32"/>
          <w:szCs w:val="32"/>
        </w:rPr>
        <w:t>и</w:t>
      </w:r>
      <w:r>
        <w:rPr>
          <w:b/>
          <w:bCs/>
          <w:sz w:val="32"/>
          <w:szCs w:val="32"/>
        </w:rPr>
        <w:t>ц</w:t>
      </w:r>
      <w:r>
        <w:rPr>
          <w:b/>
          <w:bCs/>
          <w:spacing w:val="1"/>
          <w:sz w:val="32"/>
          <w:szCs w:val="32"/>
        </w:rPr>
        <w:t>и</w:t>
      </w:r>
      <w:r>
        <w:rPr>
          <w:b/>
          <w:bCs/>
          <w:sz w:val="32"/>
          <w:szCs w:val="32"/>
        </w:rPr>
        <w:t>п</w:t>
      </w:r>
      <w:r>
        <w:rPr>
          <w:b/>
          <w:bCs/>
          <w:spacing w:val="1"/>
          <w:sz w:val="32"/>
          <w:szCs w:val="32"/>
        </w:rPr>
        <w:t>а</w:t>
      </w:r>
      <w:r>
        <w:rPr>
          <w:b/>
          <w:bCs/>
          <w:spacing w:val="-2"/>
          <w:sz w:val="32"/>
          <w:szCs w:val="32"/>
        </w:rPr>
        <w:t>л</w:t>
      </w:r>
      <w:r>
        <w:rPr>
          <w:b/>
          <w:bCs/>
          <w:spacing w:val="1"/>
          <w:sz w:val="32"/>
          <w:szCs w:val="32"/>
        </w:rPr>
        <w:t>ь</w:t>
      </w:r>
      <w:r>
        <w:rPr>
          <w:b/>
          <w:bCs/>
          <w:spacing w:val="-2"/>
          <w:sz w:val="32"/>
          <w:szCs w:val="32"/>
        </w:rPr>
        <w:t>н</w:t>
      </w:r>
      <w:r>
        <w:rPr>
          <w:b/>
          <w:bCs/>
          <w:sz w:val="32"/>
          <w:szCs w:val="32"/>
        </w:rPr>
        <w:t>ого</w:t>
      </w:r>
      <w:r>
        <w:rPr>
          <w:b/>
          <w:bCs/>
          <w:spacing w:val="-35"/>
          <w:sz w:val="32"/>
          <w:szCs w:val="32"/>
        </w:rPr>
        <w:t xml:space="preserve"> </w:t>
      </w:r>
      <w:r>
        <w:rPr>
          <w:b/>
          <w:bCs/>
          <w:sz w:val="32"/>
          <w:szCs w:val="32"/>
        </w:rPr>
        <w:t>о</w:t>
      </w:r>
      <w:r>
        <w:rPr>
          <w:b/>
          <w:bCs/>
          <w:spacing w:val="1"/>
          <w:sz w:val="32"/>
          <w:szCs w:val="32"/>
        </w:rPr>
        <w:t>б</w:t>
      </w:r>
      <w:r>
        <w:rPr>
          <w:b/>
          <w:bCs/>
          <w:sz w:val="32"/>
          <w:szCs w:val="32"/>
        </w:rPr>
        <w:t>ра</w:t>
      </w:r>
      <w:r>
        <w:rPr>
          <w:b/>
          <w:bCs/>
          <w:spacing w:val="-2"/>
          <w:sz w:val="32"/>
          <w:szCs w:val="32"/>
        </w:rPr>
        <w:t>з</w:t>
      </w:r>
      <w:r>
        <w:rPr>
          <w:b/>
          <w:bCs/>
          <w:sz w:val="32"/>
          <w:szCs w:val="32"/>
        </w:rPr>
        <w:t>ов</w:t>
      </w:r>
      <w:r>
        <w:rPr>
          <w:b/>
          <w:bCs/>
          <w:spacing w:val="1"/>
          <w:sz w:val="32"/>
          <w:szCs w:val="32"/>
        </w:rPr>
        <w:t>а</w:t>
      </w:r>
      <w:r>
        <w:rPr>
          <w:b/>
          <w:bCs/>
          <w:sz w:val="32"/>
          <w:szCs w:val="32"/>
        </w:rPr>
        <w:t>н</w:t>
      </w:r>
      <w:r>
        <w:rPr>
          <w:b/>
          <w:bCs/>
          <w:spacing w:val="1"/>
          <w:sz w:val="32"/>
          <w:szCs w:val="32"/>
        </w:rPr>
        <w:t>и</w:t>
      </w:r>
      <w:r>
        <w:rPr>
          <w:b/>
          <w:bCs/>
          <w:sz w:val="32"/>
          <w:szCs w:val="32"/>
        </w:rPr>
        <w:t>я</w:t>
      </w:r>
      <w:r>
        <w:rPr>
          <w:b/>
          <w:bCs/>
          <w:w w:val="99"/>
          <w:sz w:val="32"/>
          <w:szCs w:val="32"/>
        </w:rPr>
        <w:t xml:space="preserve"> </w:t>
      </w:r>
      <w:r>
        <w:rPr>
          <w:b/>
          <w:bCs/>
          <w:sz w:val="32"/>
          <w:szCs w:val="32"/>
        </w:rPr>
        <w:t>Сан</w:t>
      </w:r>
      <w:r>
        <w:rPr>
          <w:b/>
          <w:bCs/>
          <w:spacing w:val="1"/>
          <w:sz w:val="32"/>
          <w:szCs w:val="32"/>
        </w:rPr>
        <w:t>к</w:t>
      </w:r>
      <w:r>
        <w:rPr>
          <w:b/>
          <w:bCs/>
          <w:sz w:val="32"/>
          <w:szCs w:val="32"/>
        </w:rPr>
        <w:t>т</w:t>
      </w:r>
      <w:r>
        <w:rPr>
          <w:b/>
          <w:bCs/>
          <w:spacing w:val="-1"/>
          <w:sz w:val="32"/>
          <w:szCs w:val="32"/>
        </w:rPr>
        <w:t>-</w:t>
      </w:r>
      <w:r>
        <w:rPr>
          <w:b/>
          <w:bCs/>
          <w:spacing w:val="-2"/>
          <w:sz w:val="32"/>
          <w:szCs w:val="32"/>
        </w:rPr>
        <w:t>П</w:t>
      </w:r>
      <w:r>
        <w:rPr>
          <w:b/>
          <w:bCs/>
          <w:spacing w:val="1"/>
          <w:sz w:val="32"/>
          <w:szCs w:val="32"/>
        </w:rPr>
        <w:t>е</w:t>
      </w:r>
      <w:r>
        <w:rPr>
          <w:b/>
          <w:bCs/>
          <w:sz w:val="32"/>
          <w:szCs w:val="32"/>
        </w:rPr>
        <w:t>терб</w:t>
      </w:r>
      <w:r>
        <w:rPr>
          <w:b/>
          <w:bCs/>
          <w:spacing w:val="1"/>
          <w:sz w:val="32"/>
          <w:szCs w:val="32"/>
        </w:rPr>
        <w:t>у</w:t>
      </w:r>
      <w:r>
        <w:rPr>
          <w:b/>
          <w:bCs/>
          <w:spacing w:val="2"/>
          <w:sz w:val="32"/>
          <w:szCs w:val="32"/>
        </w:rPr>
        <w:t>р</w:t>
      </w:r>
      <w:r>
        <w:rPr>
          <w:b/>
          <w:bCs/>
          <w:sz w:val="32"/>
          <w:szCs w:val="32"/>
        </w:rPr>
        <w:t>га</w:t>
      </w:r>
      <w:r>
        <w:rPr>
          <w:b/>
          <w:bCs/>
          <w:spacing w:val="-19"/>
          <w:sz w:val="32"/>
          <w:szCs w:val="32"/>
        </w:rPr>
        <w:t xml:space="preserve"> </w:t>
      </w:r>
      <w:r>
        <w:rPr>
          <w:b/>
          <w:bCs/>
          <w:spacing w:val="1"/>
          <w:sz w:val="32"/>
          <w:szCs w:val="32"/>
        </w:rPr>
        <w:t>муниципа</w:t>
      </w:r>
      <w:r>
        <w:rPr>
          <w:b/>
          <w:bCs/>
          <w:spacing w:val="-2"/>
          <w:sz w:val="32"/>
          <w:szCs w:val="32"/>
        </w:rPr>
        <w:t>л</w:t>
      </w:r>
      <w:r>
        <w:rPr>
          <w:b/>
          <w:bCs/>
          <w:spacing w:val="1"/>
          <w:sz w:val="32"/>
          <w:szCs w:val="32"/>
        </w:rPr>
        <w:t>ь</w:t>
      </w:r>
      <w:r>
        <w:rPr>
          <w:b/>
          <w:bCs/>
          <w:spacing w:val="-1"/>
          <w:sz w:val="32"/>
          <w:szCs w:val="32"/>
        </w:rPr>
        <w:t>н</w:t>
      </w:r>
      <w:r>
        <w:rPr>
          <w:b/>
          <w:bCs/>
          <w:spacing w:val="1"/>
          <w:sz w:val="32"/>
          <w:szCs w:val="32"/>
        </w:rPr>
        <w:t>ы</w:t>
      </w:r>
      <w:r>
        <w:rPr>
          <w:b/>
          <w:bCs/>
          <w:sz w:val="32"/>
          <w:szCs w:val="32"/>
        </w:rPr>
        <w:t>й</w:t>
      </w:r>
      <w:r>
        <w:rPr>
          <w:b/>
          <w:bCs/>
          <w:spacing w:val="-19"/>
          <w:sz w:val="32"/>
          <w:szCs w:val="32"/>
        </w:rPr>
        <w:t xml:space="preserve"> </w:t>
      </w:r>
      <w:r>
        <w:rPr>
          <w:b/>
          <w:bCs/>
          <w:spacing w:val="1"/>
          <w:sz w:val="32"/>
          <w:szCs w:val="32"/>
        </w:rPr>
        <w:t>окру</w:t>
      </w:r>
      <w:r>
        <w:rPr>
          <w:b/>
          <w:bCs/>
          <w:sz w:val="32"/>
          <w:szCs w:val="32"/>
        </w:rPr>
        <w:t>г</w:t>
      </w:r>
      <w:r>
        <w:rPr>
          <w:b/>
          <w:bCs/>
          <w:spacing w:val="42"/>
          <w:sz w:val="32"/>
          <w:szCs w:val="32"/>
        </w:rPr>
        <w:t xml:space="preserve"> </w:t>
      </w:r>
      <w:r>
        <w:rPr>
          <w:b/>
          <w:bCs/>
          <w:spacing w:val="-1"/>
          <w:sz w:val="32"/>
          <w:szCs w:val="32"/>
        </w:rPr>
        <w:t>К</w:t>
      </w:r>
      <w:r>
        <w:rPr>
          <w:b/>
          <w:bCs/>
          <w:spacing w:val="1"/>
          <w:sz w:val="32"/>
          <w:szCs w:val="32"/>
        </w:rPr>
        <w:t>уп</w:t>
      </w:r>
      <w:r>
        <w:rPr>
          <w:b/>
          <w:bCs/>
          <w:sz w:val="32"/>
          <w:szCs w:val="32"/>
        </w:rPr>
        <w:t>ч</w:t>
      </w:r>
      <w:r>
        <w:rPr>
          <w:b/>
          <w:bCs/>
          <w:spacing w:val="1"/>
          <w:sz w:val="32"/>
          <w:szCs w:val="32"/>
        </w:rPr>
        <w:t>ино</w:t>
      </w:r>
    </w:p>
    <w:p w:rsidR="004E5D8F" w:rsidRDefault="004E5D8F" w:rsidP="004E5D8F">
      <w:pPr>
        <w:kinsoku w:val="0"/>
        <w:overflowPunct w:val="0"/>
        <w:spacing w:line="200" w:lineRule="exact"/>
        <w:rPr>
          <w:sz w:val="20"/>
          <w:szCs w:val="20"/>
        </w:rPr>
      </w:pPr>
    </w:p>
    <w:p w:rsidR="004E5D8F" w:rsidRDefault="004E5D8F" w:rsidP="004E5D8F">
      <w:pPr>
        <w:kinsoku w:val="0"/>
        <w:overflowPunct w:val="0"/>
        <w:spacing w:before="11" w:line="260" w:lineRule="exact"/>
        <w:rPr>
          <w:sz w:val="26"/>
          <w:szCs w:val="26"/>
        </w:rPr>
      </w:pPr>
    </w:p>
    <w:p w:rsidR="004E5D8F" w:rsidRDefault="004E5D8F" w:rsidP="004E5D8F">
      <w:pPr>
        <w:kinsoku w:val="0"/>
        <w:overflowPunct w:val="0"/>
        <w:spacing w:before="53"/>
        <w:ind w:right="2"/>
        <w:jc w:val="center"/>
        <w:rPr>
          <w:sz w:val="36"/>
          <w:szCs w:val="36"/>
        </w:rPr>
      </w:pPr>
      <w:r>
        <w:rPr>
          <w:b/>
          <w:bCs/>
          <w:sz w:val="36"/>
          <w:szCs w:val="36"/>
        </w:rPr>
        <w:t>П</w:t>
      </w:r>
      <w:r>
        <w:rPr>
          <w:b/>
          <w:bCs/>
          <w:spacing w:val="1"/>
          <w:sz w:val="36"/>
          <w:szCs w:val="36"/>
        </w:rPr>
        <w:t>О</w:t>
      </w:r>
      <w:r>
        <w:rPr>
          <w:b/>
          <w:bCs/>
          <w:sz w:val="36"/>
          <w:szCs w:val="36"/>
        </w:rPr>
        <w:t>СТ</w:t>
      </w:r>
      <w:r>
        <w:rPr>
          <w:b/>
          <w:bCs/>
          <w:spacing w:val="-2"/>
          <w:sz w:val="36"/>
          <w:szCs w:val="36"/>
        </w:rPr>
        <w:t>А</w:t>
      </w:r>
      <w:r>
        <w:rPr>
          <w:b/>
          <w:bCs/>
          <w:sz w:val="36"/>
          <w:szCs w:val="36"/>
        </w:rPr>
        <w:t>Н</w:t>
      </w:r>
      <w:r>
        <w:rPr>
          <w:b/>
          <w:bCs/>
          <w:spacing w:val="1"/>
          <w:sz w:val="36"/>
          <w:szCs w:val="36"/>
        </w:rPr>
        <w:t>О</w:t>
      </w:r>
      <w:r>
        <w:rPr>
          <w:b/>
          <w:bCs/>
          <w:sz w:val="36"/>
          <w:szCs w:val="36"/>
        </w:rPr>
        <w:t>В</w:t>
      </w:r>
      <w:r>
        <w:rPr>
          <w:b/>
          <w:bCs/>
          <w:spacing w:val="-2"/>
          <w:sz w:val="36"/>
          <w:szCs w:val="36"/>
        </w:rPr>
        <w:t>Л</w:t>
      </w:r>
      <w:r>
        <w:rPr>
          <w:b/>
          <w:bCs/>
          <w:sz w:val="36"/>
          <w:szCs w:val="36"/>
        </w:rPr>
        <w:t>ЕН</w:t>
      </w:r>
      <w:r>
        <w:rPr>
          <w:b/>
          <w:bCs/>
          <w:spacing w:val="1"/>
          <w:sz w:val="36"/>
          <w:szCs w:val="36"/>
        </w:rPr>
        <w:t>И</w:t>
      </w:r>
      <w:r>
        <w:rPr>
          <w:b/>
          <w:bCs/>
          <w:sz w:val="36"/>
          <w:szCs w:val="36"/>
        </w:rPr>
        <w:t>Е</w:t>
      </w:r>
    </w:p>
    <w:p w:rsidR="004E5D8F" w:rsidRDefault="004E5D8F" w:rsidP="004E5D8F">
      <w:pPr>
        <w:kinsoku w:val="0"/>
        <w:overflowPunct w:val="0"/>
        <w:spacing w:before="16" w:line="260" w:lineRule="exact"/>
        <w:rPr>
          <w:sz w:val="26"/>
          <w:szCs w:val="26"/>
        </w:rPr>
      </w:pPr>
    </w:p>
    <w:p w:rsidR="004E5D8F" w:rsidRPr="00881603" w:rsidRDefault="00612815" w:rsidP="004E5D8F">
      <w:pPr>
        <w:kinsoku w:val="0"/>
        <w:overflowPunct w:val="0"/>
        <w:ind w:left="100" w:right="226"/>
        <w:jc w:val="both"/>
      </w:pPr>
      <w:r>
        <w:rPr>
          <w:b/>
          <w:bCs/>
        </w:rPr>
        <w:t>15 октября</w:t>
      </w:r>
      <w:r w:rsidR="004E5D8F">
        <w:rPr>
          <w:b/>
          <w:bCs/>
        </w:rPr>
        <w:t xml:space="preserve"> 201</w:t>
      </w:r>
      <w:r w:rsidR="0097684B">
        <w:rPr>
          <w:b/>
          <w:bCs/>
        </w:rPr>
        <w:t>9</w:t>
      </w:r>
      <w:r w:rsidR="004E5D8F" w:rsidRPr="00881603">
        <w:rPr>
          <w:b/>
          <w:bCs/>
        </w:rPr>
        <w:t xml:space="preserve"> года                                                                                           </w:t>
      </w:r>
      <w:r w:rsidR="004E5D8F">
        <w:rPr>
          <w:b/>
          <w:bCs/>
        </w:rPr>
        <w:t xml:space="preserve">                   </w:t>
      </w:r>
      <w:r w:rsidR="004E5D8F" w:rsidRPr="00881603">
        <w:rPr>
          <w:b/>
          <w:bCs/>
        </w:rPr>
        <w:t xml:space="preserve"> </w:t>
      </w:r>
      <w:r w:rsidR="004E5D8F" w:rsidRPr="00881603">
        <w:rPr>
          <w:b/>
          <w:bCs/>
          <w:spacing w:val="2"/>
        </w:rPr>
        <w:t xml:space="preserve"> </w:t>
      </w:r>
      <w:r w:rsidR="004E5D8F" w:rsidRPr="00881603">
        <w:rPr>
          <w:b/>
          <w:bCs/>
        </w:rPr>
        <w:t xml:space="preserve">№ </w:t>
      </w:r>
      <w:r w:rsidR="00841A69">
        <w:rPr>
          <w:b/>
          <w:bCs/>
        </w:rPr>
        <w:t>3</w:t>
      </w:r>
      <w:r>
        <w:rPr>
          <w:b/>
          <w:bCs/>
        </w:rPr>
        <w:t>6</w:t>
      </w:r>
    </w:p>
    <w:p w:rsidR="004E5D8F" w:rsidRPr="00881603" w:rsidRDefault="004E5D8F" w:rsidP="004E5D8F">
      <w:pPr>
        <w:kinsoku w:val="0"/>
        <w:overflowPunct w:val="0"/>
        <w:spacing w:before="11" w:line="260" w:lineRule="exact"/>
      </w:pPr>
    </w:p>
    <w:p w:rsidR="004E5D8F" w:rsidRPr="00881603" w:rsidRDefault="004E5D8F" w:rsidP="00612815">
      <w:pPr>
        <w:kinsoku w:val="0"/>
        <w:overflowPunct w:val="0"/>
        <w:ind w:left="100" w:right="4900"/>
        <w:jc w:val="both"/>
      </w:pPr>
      <w:r w:rsidRPr="007563BB">
        <w:rPr>
          <w:i/>
        </w:rPr>
        <w:t>О</w:t>
      </w:r>
      <w:r w:rsidR="007563BB" w:rsidRPr="007563BB">
        <w:rPr>
          <w:i/>
        </w:rPr>
        <w:t xml:space="preserve">б утверждении </w:t>
      </w:r>
      <w:r w:rsidR="00612815">
        <w:rPr>
          <w:i/>
        </w:rPr>
        <w:t xml:space="preserve">учетной политики Местной администрации </w:t>
      </w:r>
      <w:r w:rsidR="00841A69" w:rsidRPr="00841A69">
        <w:rPr>
          <w:i/>
        </w:rPr>
        <w:t>внутригородского муниципального образования Санкт-Петербурга муниципальный округ Купчино</w:t>
      </w:r>
    </w:p>
    <w:p w:rsidR="004E5D8F" w:rsidRPr="00881603" w:rsidRDefault="004E5D8F" w:rsidP="004E5D8F">
      <w:pPr>
        <w:kinsoku w:val="0"/>
        <w:overflowPunct w:val="0"/>
        <w:spacing w:line="200" w:lineRule="exact"/>
      </w:pPr>
    </w:p>
    <w:p w:rsidR="004E5D8F" w:rsidRPr="00881603" w:rsidRDefault="004E5D8F" w:rsidP="00B6709A">
      <w:pPr>
        <w:widowControl/>
        <w:autoSpaceDE/>
        <w:autoSpaceDN/>
        <w:adjustRightInd/>
        <w:spacing w:after="120"/>
        <w:ind w:firstLine="851"/>
        <w:jc w:val="both"/>
      </w:pPr>
      <w:proofErr w:type="gramStart"/>
      <w:r w:rsidRPr="00881603">
        <w:rPr>
          <w:color w:val="000000"/>
        </w:rPr>
        <w:t xml:space="preserve">В соответствии </w:t>
      </w:r>
      <w:r w:rsidR="00B6709A" w:rsidRPr="00B6709A">
        <w:t>с Федеральным законом от 06.12.2011 № 402-ФЗ «О бухгалтерском учете», Инструкцией по применению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00B6709A">
        <w:t xml:space="preserve"> в редакции Приказа Минфина России от 28.12.2018 № 298н, Приказ</w:t>
      </w:r>
      <w:r w:rsidR="009A6D97">
        <w:t>ом</w:t>
      </w:r>
      <w:r w:rsidR="00B6709A">
        <w:t xml:space="preserve"> Минфина России от 30.12.2017 № 274н «Об</w:t>
      </w:r>
      <w:proofErr w:type="gramEnd"/>
      <w:r w:rsidR="00B6709A">
        <w:t xml:space="preserve"> </w:t>
      </w:r>
      <w:proofErr w:type="gramStart"/>
      <w:r w:rsidR="00B6709A">
        <w:t>утверждении</w:t>
      </w:r>
      <w:proofErr w:type="gramEnd"/>
      <w:r w:rsidR="00B6709A">
        <w:t xml:space="preserve"> федерального стандарта бухгалтерского учета для организаций государственного сектора «Учетная политика, оценочные значения и ошибки» </w:t>
      </w:r>
      <w:r w:rsidRPr="00881603">
        <w:t>Местная администрация</w:t>
      </w:r>
    </w:p>
    <w:p w:rsidR="004E5D8F" w:rsidRPr="00881603" w:rsidRDefault="004E5D8F" w:rsidP="004E5D8F">
      <w:pPr>
        <w:widowControl/>
        <w:autoSpaceDE/>
        <w:autoSpaceDN/>
        <w:adjustRightInd/>
        <w:spacing w:after="120"/>
        <w:ind w:firstLine="851"/>
        <w:jc w:val="both"/>
        <w:rPr>
          <w:b/>
        </w:rPr>
      </w:pPr>
      <w:r w:rsidRPr="00881603">
        <w:rPr>
          <w:b/>
        </w:rPr>
        <w:t xml:space="preserve"> ПОСТАНОВЛЯЕТ:</w:t>
      </w:r>
    </w:p>
    <w:p w:rsidR="004E5D8F" w:rsidRDefault="004E5D8F" w:rsidP="004E5D8F">
      <w:pPr>
        <w:widowControl/>
        <w:autoSpaceDE/>
        <w:autoSpaceDN/>
        <w:adjustRightInd/>
        <w:ind w:firstLine="567"/>
        <w:jc w:val="both"/>
      </w:pPr>
      <w:r w:rsidRPr="00881603">
        <w:t xml:space="preserve">1. </w:t>
      </w:r>
      <w:r>
        <w:t xml:space="preserve">Утвердить </w:t>
      </w:r>
      <w:r w:rsidR="00612815" w:rsidRPr="00612815">
        <w:t>учетн</w:t>
      </w:r>
      <w:r w:rsidR="00612815">
        <w:t>ую</w:t>
      </w:r>
      <w:r w:rsidR="00612815" w:rsidRPr="00612815">
        <w:t xml:space="preserve"> политик</w:t>
      </w:r>
      <w:r w:rsidR="00612815">
        <w:t>у</w:t>
      </w:r>
      <w:r w:rsidR="00612815" w:rsidRPr="00612815">
        <w:t xml:space="preserve"> Местной администрации внутригородского муниципального образования Санкт-Петербурга муниципальный округ Купчино</w:t>
      </w:r>
      <w:r w:rsidR="00612815">
        <w:t xml:space="preserve"> </w:t>
      </w:r>
      <w:r w:rsidR="00554289" w:rsidRPr="00554289">
        <w:t>для целей бухгалтерского (бюджетного) учета</w:t>
      </w:r>
      <w:r w:rsidR="00554289">
        <w:t xml:space="preserve"> </w:t>
      </w:r>
      <w:r>
        <w:t>согласно приложению № 1.</w:t>
      </w:r>
    </w:p>
    <w:p w:rsidR="004E5D8F" w:rsidRDefault="007563BB" w:rsidP="004E5D8F">
      <w:pPr>
        <w:widowControl/>
        <w:autoSpaceDE/>
        <w:autoSpaceDN/>
        <w:adjustRightInd/>
        <w:ind w:firstLine="567"/>
        <w:jc w:val="both"/>
      </w:pPr>
      <w:r>
        <w:t xml:space="preserve">2. </w:t>
      </w:r>
      <w:r w:rsidR="004E5D8F" w:rsidRPr="00881603">
        <w:t xml:space="preserve">Настоящее Постановление  вступает в силу </w:t>
      </w:r>
      <w:r w:rsidR="004E5D8F">
        <w:t>с момента подписания.</w:t>
      </w:r>
    </w:p>
    <w:p w:rsidR="00612815" w:rsidRDefault="00612815" w:rsidP="004E5D8F">
      <w:pPr>
        <w:widowControl/>
        <w:autoSpaceDE/>
        <w:autoSpaceDN/>
        <w:adjustRightInd/>
        <w:ind w:firstLine="567"/>
        <w:jc w:val="both"/>
      </w:pPr>
      <w:r>
        <w:t>3. Признать утратившим силу Постановление Местной администрации № 05 от 11.01.2016</w:t>
      </w:r>
      <w:r w:rsidR="00B6709A">
        <w:t>.</w:t>
      </w:r>
    </w:p>
    <w:p w:rsidR="004E5D8F" w:rsidRPr="00881603" w:rsidRDefault="00612815" w:rsidP="004E5D8F">
      <w:pPr>
        <w:widowControl/>
        <w:autoSpaceDE/>
        <w:autoSpaceDN/>
        <w:adjustRightInd/>
        <w:ind w:firstLine="567"/>
        <w:jc w:val="both"/>
      </w:pPr>
      <w:r>
        <w:t>4</w:t>
      </w:r>
      <w:r w:rsidR="004E5D8F">
        <w:t>.</w:t>
      </w:r>
      <w:r w:rsidR="004E5D8F" w:rsidRPr="00246FFF">
        <w:t xml:space="preserve"> </w:t>
      </w:r>
      <w:proofErr w:type="gramStart"/>
      <w:r w:rsidR="004E5D8F">
        <w:t>Контроль за</w:t>
      </w:r>
      <w:proofErr w:type="gramEnd"/>
      <w:r w:rsidR="004E5D8F">
        <w:t xml:space="preserve"> ис</w:t>
      </w:r>
      <w:r w:rsidR="004E5D8F" w:rsidRPr="00881603">
        <w:t xml:space="preserve">полнением настоящего Постановления </w:t>
      </w:r>
      <w:r w:rsidR="004E5D8F">
        <w:t>возложить на главного бухгалтера Местной администрации</w:t>
      </w:r>
      <w:r w:rsidR="004E5D8F" w:rsidRPr="00881603">
        <w:t>.</w:t>
      </w:r>
    </w:p>
    <w:p w:rsidR="004E5D8F" w:rsidRPr="00881603" w:rsidRDefault="004E5D8F" w:rsidP="004E5D8F">
      <w:pPr>
        <w:widowControl/>
        <w:autoSpaceDE/>
        <w:autoSpaceDN/>
        <w:adjustRightInd/>
        <w:ind w:firstLine="567"/>
      </w:pPr>
    </w:p>
    <w:p w:rsidR="004E5D8F" w:rsidRPr="00881603" w:rsidRDefault="004E5D8F" w:rsidP="004E5D8F">
      <w:pPr>
        <w:keepNext/>
        <w:widowControl/>
        <w:autoSpaceDE/>
        <w:autoSpaceDN/>
        <w:adjustRightInd/>
        <w:spacing w:before="240" w:after="60"/>
        <w:jc w:val="both"/>
        <w:outlineLvl w:val="2"/>
        <w:rPr>
          <w:b/>
          <w:bCs/>
        </w:rPr>
      </w:pPr>
      <w:proofErr w:type="spellStart"/>
      <w:r w:rsidRPr="00881603">
        <w:rPr>
          <w:b/>
          <w:bCs/>
        </w:rPr>
        <w:t>И.о</w:t>
      </w:r>
      <w:proofErr w:type="spellEnd"/>
      <w:r w:rsidRPr="00881603">
        <w:rPr>
          <w:b/>
          <w:bCs/>
        </w:rPr>
        <w:t xml:space="preserve">. Главы Местной администрации                                                            </w:t>
      </w:r>
      <w:r>
        <w:rPr>
          <w:b/>
          <w:bCs/>
        </w:rPr>
        <w:t xml:space="preserve">                 А.С. Орлова </w:t>
      </w:r>
    </w:p>
    <w:p w:rsidR="004E5D8F" w:rsidRPr="00881603" w:rsidRDefault="004E5D8F" w:rsidP="004E5D8F">
      <w:pPr>
        <w:widowControl/>
        <w:autoSpaceDE/>
        <w:autoSpaceDN/>
        <w:adjustRightInd/>
        <w:rPr>
          <w:sz w:val="20"/>
          <w:szCs w:val="20"/>
        </w:rPr>
      </w:pPr>
    </w:p>
    <w:p w:rsidR="004E5D8F" w:rsidRPr="00881603" w:rsidRDefault="004E5D8F" w:rsidP="004E5D8F">
      <w:pPr>
        <w:widowControl/>
        <w:autoSpaceDE/>
        <w:autoSpaceDN/>
        <w:adjustRightInd/>
      </w:pPr>
    </w:p>
    <w:p w:rsidR="004E5D8F" w:rsidRDefault="004E5D8F" w:rsidP="004E5D8F">
      <w:pPr>
        <w:pStyle w:val="21"/>
        <w:kinsoku w:val="0"/>
        <w:overflowPunct w:val="0"/>
        <w:ind w:left="100" w:right="279"/>
        <w:jc w:val="both"/>
        <w:outlineLvl w:val="9"/>
        <w:rPr>
          <w:b w:val="0"/>
          <w:bCs w:val="0"/>
        </w:rPr>
        <w:sectPr w:rsidR="004E5D8F">
          <w:footerReference w:type="default" r:id="rId9"/>
          <w:pgSz w:w="11907" w:h="16840"/>
          <w:pgMar w:top="1560" w:right="520" w:bottom="920" w:left="1100" w:header="0" w:footer="728" w:gutter="0"/>
          <w:pgNumType w:start="1"/>
          <w:cols w:space="720"/>
          <w:noEndnote/>
        </w:sectPr>
      </w:pPr>
    </w:p>
    <w:p w:rsidR="004E5D8F" w:rsidRPr="007563BB" w:rsidRDefault="004E5D8F" w:rsidP="004E5D8F">
      <w:pPr>
        <w:widowControl/>
        <w:ind w:left="2832" w:firstLine="708"/>
        <w:jc w:val="right"/>
        <w:outlineLvl w:val="0"/>
        <w:rPr>
          <w:i/>
          <w:sz w:val="20"/>
          <w:szCs w:val="20"/>
        </w:rPr>
      </w:pPr>
      <w:r w:rsidRPr="007563BB">
        <w:rPr>
          <w:i/>
          <w:sz w:val="20"/>
          <w:szCs w:val="20"/>
        </w:rPr>
        <w:lastRenderedPageBreak/>
        <w:t>Приложение № 1</w:t>
      </w:r>
    </w:p>
    <w:p w:rsidR="004E5D8F" w:rsidRPr="007563BB" w:rsidRDefault="004E5D8F" w:rsidP="004E5D8F">
      <w:pPr>
        <w:widowControl/>
        <w:jc w:val="right"/>
        <w:rPr>
          <w:i/>
          <w:sz w:val="20"/>
          <w:szCs w:val="20"/>
        </w:rPr>
      </w:pPr>
      <w:r w:rsidRPr="007563BB">
        <w:rPr>
          <w:i/>
          <w:sz w:val="20"/>
          <w:szCs w:val="20"/>
        </w:rPr>
        <w:t xml:space="preserve">к Постановлению </w:t>
      </w:r>
    </w:p>
    <w:p w:rsidR="004E5D8F" w:rsidRPr="007563BB" w:rsidRDefault="004E5D8F" w:rsidP="004E5D8F">
      <w:pPr>
        <w:widowControl/>
        <w:jc w:val="right"/>
        <w:rPr>
          <w:i/>
          <w:sz w:val="20"/>
          <w:szCs w:val="20"/>
        </w:rPr>
      </w:pPr>
      <w:r w:rsidRPr="007563BB">
        <w:rPr>
          <w:i/>
          <w:sz w:val="20"/>
          <w:szCs w:val="20"/>
        </w:rPr>
        <w:t>Местной администрации</w:t>
      </w:r>
    </w:p>
    <w:p w:rsidR="004E5D8F" w:rsidRPr="007563BB" w:rsidRDefault="000736A9" w:rsidP="004E5D8F">
      <w:pPr>
        <w:widowControl/>
        <w:jc w:val="right"/>
        <w:rPr>
          <w:i/>
          <w:sz w:val="20"/>
          <w:szCs w:val="20"/>
        </w:rPr>
      </w:pPr>
      <w:r w:rsidRPr="007563BB">
        <w:rPr>
          <w:i/>
          <w:sz w:val="20"/>
          <w:szCs w:val="20"/>
        </w:rPr>
        <w:t xml:space="preserve">от </w:t>
      </w:r>
      <w:r w:rsidR="00B6709A">
        <w:rPr>
          <w:i/>
          <w:sz w:val="20"/>
          <w:szCs w:val="20"/>
        </w:rPr>
        <w:t>15.10</w:t>
      </w:r>
      <w:r w:rsidR="007563BB" w:rsidRPr="007563BB">
        <w:rPr>
          <w:i/>
          <w:sz w:val="20"/>
          <w:szCs w:val="20"/>
        </w:rPr>
        <w:t>.2019</w:t>
      </w:r>
      <w:r w:rsidR="004E5D8F" w:rsidRPr="007563BB">
        <w:rPr>
          <w:i/>
          <w:sz w:val="20"/>
          <w:szCs w:val="20"/>
        </w:rPr>
        <w:t xml:space="preserve"> № </w:t>
      </w:r>
      <w:r w:rsidR="00841A69">
        <w:rPr>
          <w:i/>
          <w:sz w:val="20"/>
          <w:szCs w:val="20"/>
        </w:rPr>
        <w:t>3</w:t>
      </w:r>
      <w:r w:rsidR="00B6709A">
        <w:rPr>
          <w:i/>
          <w:sz w:val="20"/>
          <w:szCs w:val="20"/>
        </w:rPr>
        <w:t>6</w:t>
      </w:r>
    </w:p>
    <w:p w:rsidR="004E5D8F" w:rsidRPr="006E6BE2" w:rsidRDefault="004E5D8F" w:rsidP="00B6709A">
      <w:pPr>
        <w:widowControl/>
        <w:autoSpaceDE/>
        <w:autoSpaceDN/>
        <w:adjustRightInd/>
      </w:pPr>
    </w:p>
    <w:p w:rsidR="00B6709A" w:rsidRDefault="00B6709A" w:rsidP="00B6709A">
      <w:pPr>
        <w:jc w:val="center"/>
        <w:rPr>
          <w:b/>
          <w:bCs/>
        </w:rPr>
      </w:pPr>
      <w:r>
        <w:rPr>
          <w:b/>
          <w:bCs/>
        </w:rPr>
        <w:t>У</w:t>
      </w:r>
      <w:r w:rsidRPr="00B6709A">
        <w:rPr>
          <w:b/>
          <w:bCs/>
        </w:rPr>
        <w:t>четн</w:t>
      </w:r>
      <w:r>
        <w:rPr>
          <w:b/>
          <w:bCs/>
        </w:rPr>
        <w:t xml:space="preserve">ая </w:t>
      </w:r>
      <w:r w:rsidRPr="00B6709A">
        <w:rPr>
          <w:b/>
          <w:bCs/>
        </w:rPr>
        <w:t>политик</w:t>
      </w:r>
      <w:r>
        <w:rPr>
          <w:b/>
          <w:bCs/>
        </w:rPr>
        <w:t>а</w:t>
      </w:r>
      <w:r w:rsidRPr="00B6709A">
        <w:rPr>
          <w:b/>
          <w:bCs/>
        </w:rPr>
        <w:t xml:space="preserve"> </w:t>
      </w:r>
    </w:p>
    <w:p w:rsidR="00CC6928" w:rsidRDefault="00B6709A" w:rsidP="00B6709A">
      <w:pPr>
        <w:jc w:val="center"/>
        <w:rPr>
          <w:b/>
          <w:bCs/>
        </w:rPr>
      </w:pPr>
      <w:r w:rsidRPr="00B6709A">
        <w:rPr>
          <w:b/>
          <w:bCs/>
        </w:rPr>
        <w:t>Местной администрации внутригородского муниципального образования Санкт-Петербурга муниципальный округ Купчино</w:t>
      </w:r>
      <w:r w:rsidR="00554289" w:rsidRPr="00554289">
        <w:t xml:space="preserve"> </w:t>
      </w:r>
      <w:r w:rsidR="00554289" w:rsidRPr="00554289">
        <w:rPr>
          <w:b/>
          <w:bCs/>
        </w:rPr>
        <w:t>для целей бухгалтерского (бюджетного) учета</w:t>
      </w:r>
    </w:p>
    <w:p w:rsidR="00554289" w:rsidRDefault="00554289" w:rsidP="00B6709A">
      <w:pPr>
        <w:jc w:val="center"/>
        <w:rPr>
          <w:b/>
          <w:bCs/>
        </w:rPr>
      </w:pPr>
    </w:p>
    <w:p w:rsidR="00554289" w:rsidRPr="00554289" w:rsidRDefault="00554289" w:rsidP="00285D95">
      <w:pPr>
        <w:pStyle w:val="western"/>
        <w:spacing w:before="0" w:beforeAutospacing="0" w:after="0" w:afterAutospacing="0"/>
        <w:jc w:val="both"/>
        <w:rPr>
          <w:rFonts w:ascii="Verdana" w:hAnsi="Verdana"/>
          <w:color w:val="000000"/>
        </w:rPr>
      </w:pPr>
      <w:r w:rsidRPr="00554289">
        <w:rPr>
          <w:b/>
          <w:bCs/>
          <w:color w:val="00000A"/>
        </w:rPr>
        <w:t>I. Общие положения</w:t>
      </w:r>
    </w:p>
    <w:p w:rsidR="00554289" w:rsidRPr="00554289" w:rsidRDefault="00554289" w:rsidP="00285D95">
      <w:pPr>
        <w:pStyle w:val="western"/>
        <w:spacing w:before="0" w:beforeAutospacing="0" w:after="0" w:afterAutospacing="0"/>
        <w:jc w:val="both"/>
        <w:rPr>
          <w:rFonts w:ascii="Verdana" w:hAnsi="Verdana"/>
          <w:color w:val="000000"/>
        </w:rPr>
      </w:pPr>
      <w:r w:rsidRPr="00554289">
        <w:rPr>
          <w:color w:val="00000A"/>
        </w:rPr>
        <w:t>1. Настоящая учетная политика Местной администрации для целей бухгалтерского учета (далее – Учетная политика) устанавливает совокупность способов ведения бухгалтерского учета: первичного наблюдения, стоимостного измерения, текущей группировки и итогового обобщения фактов хозяйственной деятельности.</w:t>
      </w:r>
    </w:p>
    <w:p w:rsidR="00285D95" w:rsidRDefault="00554289" w:rsidP="00285D95">
      <w:pPr>
        <w:pStyle w:val="western"/>
        <w:spacing w:before="0" w:beforeAutospacing="0" w:after="0" w:afterAutospacing="0"/>
        <w:jc w:val="both"/>
        <w:rPr>
          <w:color w:val="00000A"/>
        </w:rPr>
      </w:pPr>
      <w:r w:rsidRPr="00554289">
        <w:rPr>
          <w:color w:val="00000A"/>
        </w:rPr>
        <w:t>К способам ведения бухгалтерского учета относятся способы группировки и оценки фактов хозяйственной жизни,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w:t>
      </w:r>
    </w:p>
    <w:p w:rsidR="00554289" w:rsidRPr="00554289" w:rsidRDefault="00554289" w:rsidP="00285D95">
      <w:pPr>
        <w:pStyle w:val="western"/>
        <w:spacing w:before="0" w:beforeAutospacing="0" w:after="0" w:afterAutospacing="0"/>
        <w:jc w:val="both"/>
        <w:rPr>
          <w:rFonts w:ascii="Verdana" w:hAnsi="Verdana"/>
          <w:color w:val="000000"/>
        </w:rPr>
      </w:pPr>
      <w:r w:rsidRPr="00554289">
        <w:rPr>
          <w:color w:val="00000A"/>
        </w:rPr>
        <w:t>2. </w:t>
      </w:r>
      <w:proofErr w:type="gramStart"/>
      <w:r w:rsidRPr="00554289">
        <w:rPr>
          <w:color w:val="00000A"/>
        </w:rPr>
        <w:t xml:space="preserve">Учетная политика сформирована в соответствии с Федеральным законом от 06.12.2011 № 402-ФЗ «О бухгалтерском учете» (далее – Федеральный закон № 402-ФЗ), 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(далее – Инструкция № 157н), </w:t>
      </w:r>
      <w:r>
        <w:rPr>
          <w:color w:val="00000A"/>
        </w:rPr>
        <w:t>от</w:t>
      </w:r>
      <w:proofErr w:type="gramEnd"/>
      <w:r>
        <w:rPr>
          <w:color w:val="00000A"/>
        </w:rPr>
        <w:t xml:space="preserve"> </w:t>
      </w:r>
      <w:proofErr w:type="gramStart"/>
      <w:r>
        <w:rPr>
          <w:color w:val="00000A"/>
        </w:rPr>
        <w:t>28.12.2018  № 298н «</w:t>
      </w:r>
      <w:r w:rsidRPr="00554289">
        <w:rPr>
          <w:color w:val="00000A"/>
        </w:rPr>
        <w:t>О внесении изменений в приложения № 1 и № 2</w:t>
      </w:r>
      <w:r>
        <w:rPr>
          <w:color w:val="00000A"/>
        </w:rPr>
        <w:t xml:space="preserve"> </w:t>
      </w:r>
      <w:r w:rsidRPr="00554289">
        <w:rPr>
          <w:color w:val="00000A"/>
        </w:rPr>
        <w:t>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color w:val="00000A"/>
        </w:rPr>
        <w:t xml:space="preserve">» (далее – Инструкция № 298н), </w:t>
      </w:r>
      <w:r w:rsidRPr="00554289">
        <w:rPr>
          <w:color w:val="00000A"/>
        </w:rPr>
        <w:t>от 06.12.2010 № 162н</w:t>
      </w:r>
      <w:proofErr w:type="gramEnd"/>
      <w:r w:rsidRPr="00554289">
        <w:rPr>
          <w:color w:val="00000A"/>
        </w:rPr>
        <w:t xml:space="preserve"> «</w:t>
      </w:r>
      <w:proofErr w:type="gramStart"/>
      <w:r w:rsidRPr="00554289">
        <w:rPr>
          <w:color w:val="00000A"/>
        </w:rPr>
        <w:t>Об утверждении Плана счетов бюджетного учета и инструкцией по его применению» (далее – Инструкция № 162н),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52н), иными нормативными правовыми Российской</w:t>
      </w:r>
      <w:proofErr w:type="gramEnd"/>
      <w:r w:rsidRPr="00554289">
        <w:rPr>
          <w:color w:val="00000A"/>
        </w:rPr>
        <w:t xml:space="preserve"> Федерации, а также нормативными актами органов, регулирующих бухгалтерский учет.</w:t>
      </w:r>
    </w:p>
    <w:p w:rsidR="00554289" w:rsidRPr="00554289" w:rsidRDefault="00554289" w:rsidP="00285D95">
      <w:pPr>
        <w:pStyle w:val="western"/>
        <w:spacing w:before="0" w:beforeAutospacing="0" w:after="0" w:afterAutospacing="0"/>
        <w:jc w:val="both"/>
        <w:rPr>
          <w:rFonts w:ascii="Verdana" w:hAnsi="Verdana"/>
          <w:color w:val="000000"/>
        </w:rPr>
      </w:pPr>
      <w:r w:rsidRPr="00554289">
        <w:rPr>
          <w:color w:val="00000A"/>
        </w:rPr>
        <w:t>3. Финансирование расходов </w:t>
      </w:r>
      <w:r w:rsidRPr="00554289">
        <w:rPr>
          <w:color w:val="000000"/>
        </w:rPr>
        <w:t>Местной администрации</w:t>
      </w:r>
      <w:r w:rsidRPr="00554289">
        <w:rPr>
          <w:color w:val="00000A"/>
        </w:rPr>
        <w:t> осуществляется за счет доходов местного бюджета. </w:t>
      </w:r>
      <w:r w:rsidRPr="00554289">
        <w:rPr>
          <w:color w:val="000000"/>
        </w:rPr>
        <w:t>Местная администрация</w:t>
      </w:r>
      <w:r w:rsidRPr="00554289">
        <w:rPr>
          <w:color w:val="00000A"/>
        </w:rPr>
        <w:t> является Главным распорядителем (глава 9</w:t>
      </w:r>
      <w:r w:rsidR="00285D95">
        <w:rPr>
          <w:color w:val="00000A"/>
        </w:rPr>
        <w:t>73</w:t>
      </w:r>
      <w:r w:rsidRPr="00554289">
        <w:rPr>
          <w:color w:val="00000A"/>
        </w:rPr>
        <w:t>).</w:t>
      </w:r>
    </w:p>
    <w:p w:rsidR="00554289" w:rsidRDefault="00285D95" w:rsidP="00285D95">
      <w:pPr>
        <w:pStyle w:val="western"/>
        <w:spacing w:before="0" w:beforeAutospacing="0" w:after="198" w:afterAutospacing="0"/>
        <w:jc w:val="both"/>
        <w:rPr>
          <w:color w:val="00000A"/>
        </w:rPr>
      </w:pPr>
      <w:r>
        <w:rPr>
          <w:color w:val="00000A"/>
        </w:rPr>
        <w:t>4</w:t>
      </w:r>
      <w:r w:rsidR="00554289" w:rsidRPr="00554289">
        <w:rPr>
          <w:color w:val="00000A"/>
        </w:rPr>
        <w:t>. Ответственным за организацию бюджетного учета в </w:t>
      </w:r>
      <w:r w:rsidR="00554289" w:rsidRPr="00554289">
        <w:rPr>
          <w:color w:val="000000"/>
        </w:rPr>
        <w:t>Местной администрации</w:t>
      </w:r>
      <w:r w:rsidR="00554289" w:rsidRPr="00554289">
        <w:rPr>
          <w:color w:val="00000A"/>
        </w:rPr>
        <w:t> и соблюдение законодательства при выполнении хозяйственных операций является глава Местной администрации.</w:t>
      </w:r>
    </w:p>
    <w:p w:rsidR="00285D95" w:rsidRPr="00285D95" w:rsidRDefault="00285D95" w:rsidP="00285D95">
      <w:pPr>
        <w:pStyle w:val="western"/>
        <w:spacing w:before="0" w:beforeAutospacing="0" w:after="0" w:afterAutospacing="0"/>
        <w:jc w:val="both"/>
        <w:rPr>
          <w:b/>
          <w:bCs/>
          <w:color w:val="00000A"/>
        </w:rPr>
      </w:pPr>
      <w:r w:rsidRPr="00285D95">
        <w:rPr>
          <w:b/>
          <w:bCs/>
          <w:color w:val="00000A"/>
        </w:rPr>
        <w:t>II. Организация бюджетного учета</w:t>
      </w:r>
    </w:p>
    <w:p w:rsidR="00285D95" w:rsidRPr="00285D95" w:rsidRDefault="00285D95" w:rsidP="00285D95">
      <w:pPr>
        <w:pStyle w:val="western"/>
        <w:spacing w:before="0" w:beforeAutospacing="0" w:after="0" w:afterAutospacing="0"/>
        <w:jc w:val="both"/>
        <w:rPr>
          <w:rFonts w:ascii="Verdana" w:hAnsi="Verdana"/>
          <w:color w:val="000000"/>
        </w:rPr>
      </w:pPr>
      <w:r w:rsidRPr="00285D95">
        <w:rPr>
          <w:color w:val="00000A"/>
        </w:rPr>
        <w:t>5. Ведение бухгалтерского учета и хранение документов бухгалтерского учета организуется главным бухгалтером Местной администрации.</w:t>
      </w:r>
    </w:p>
    <w:p w:rsidR="00285D95" w:rsidRPr="00285D95" w:rsidRDefault="00285D95" w:rsidP="00285D95">
      <w:pPr>
        <w:pStyle w:val="western"/>
        <w:spacing w:before="0" w:beforeAutospacing="0" w:after="0" w:afterAutospacing="0"/>
        <w:jc w:val="both"/>
        <w:rPr>
          <w:rFonts w:ascii="Verdana" w:hAnsi="Verdana"/>
          <w:color w:val="000000"/>
        </w:rPr>
      </w:pPr>
      <w:r>
        <w:rPr>
          <w:color w:val="00000A"/>
        </w:rPr>
        <w:t>6</w:t>
      </w:r>
      <w:r w:rsidRPr="00285D95">
        <w:rPr>
          <w:color w:val="00000A"/>
        </w:rPr>
        <w:t>. Ведение бюджетного учета в </w:t>
      </w:r>
      <w:r>
        <w:rPr>
          <w:color w:val="00000A"/>
        </w:rPr>
        <w:t>Местной администрации</w:t>
      </w:r>
      <w:r w:rsidRPr="00285D95">
        <w:rPr>
          <w:color w:val="00000A"/>
        </w:rPr>
        <w:t> возложено на главного бухгалтера. Главный бухгалтер</w:t>
      </w:r>
      <w:r>
        <w:rPr>
          <w:color w:val="00000A"/>
        </w:rPr>
        <w:t xml:space="preserve"> </w:t>
      </w:r>
      <w:r w:rsidRPr="00285D95">
        <w:rPr>
          <w:color w:val="000000"/>
        </w:rPr>
        <w:t xml:space="preserve">подчиняется непосредственно </w:t>
      </w:r>
      <w:r>
        <w:rPr>
          <w:color w:val="000000"/>
        </w:rPr>
        <w:t xml:space="preserve">Главе Местной </w:t>
      </w:r>
      <w:r>
        <w:rPr>
          <w:color w:val="000000"/>
        </w:rPr>
        <w:lastRenderedPageBreak/>
        <w:t>администрации</w:t>
      </w:r>
      <w:r w:rsidRPr="00285D95">
        <w:rPr>
          <w:color w:val="000000"/>
        </w:rPr>
        <w:t xml:space="preserve"> и несет ответственность за формирование учетной</w:t>
      </w:r>
      <w:r>
        <w:rPr>
          <w:color w:val="000000"/>
        </w:rPr>
        <w:t xml:space="preserve"> </w:t>
      </w:r>
      <w:r w:rsidRPr="00285D95">
        <w:rPr>
          <w:color w:val="00000A"/>
        </w:rPr>
        <w:t xml:space="preserve">политики, ведение бюджетного учета, своевременное представление полной и достоверной бюджетной, налоговой и статистической отчетности. Требования главного бухгалтера по документальному оформлению хозяйственных операций и представлению необходимых документов и сведений являются обязательными для всех сотрудников </w:t>
      </w:r>
      <w:r>
        <w:rPr>
          <w:color w:val="00000A"/>
        </w:rPr>
        <w:t>Местной администрации</w:t>
      </w:r>
      <w:r w:rsidRPr="00285D95">
        <w:rPr>
          <w:color w:val="00000A"/>
        </w:rPr>
        <w:t xml:space="preserve">. </w:t>
      </w:r>
    </w:p>
    <w:p w:rsidR="00285D95" w:rsidRPr="00285D95" w:rsidRDefault="009A6D97" w:rsidP="00285D95">
      <w:pPr>
        <w:pStyle w:val="western"/>
        <w:spacing w:before="0" w:beforeAutospacing="0" w:after="0" w:afterAutospacing="0"/>
        <w:jc w:val="both"/>
        <w:rPr>
          <w:rFonts w:ascii="Verdana" w:hAnsi="Verdana"/>
          <w:color w:val="000000"/>
        </w:rPr>
      </w:pPr>
      <w:r>
        <w:rPr>
          <w:color w:val="00000A"/>
        </w:rPr>
        <w:t>7</w:t>
      </w:r>
      <w:r w:rsidR="00285D95" w:rsidRPr="00285D95">
        <w:rPr>
          <w:color w:val="00000A"/>
        </w:rPr>
        <w:t>. Движение бюджетных средств отражается на лицевых счетах </w:t>
      </w:r>
      <w:r>
        <w:rPr>
          <w:color w:val="00000A"/>
        </w:rPr>
        <w:t>Местной администрации</w:t>
      </w:r>
      <w:r w:rsidR="00285D95" w:rsidRPr="00285D95">
        <w:rPr>
          <w:color w:val="00000A"/>
        </w:rPr>
        <w:t>, открытых в Федеральном казначействе по городу Санкт-Петербургу.</w:t>
      </w:r>
    </w:p>
    <w:p w:rsidR="00285D95" w:rsidRPr="00285D95" w:rsidRDefault="009A6D97" w:rsidP="00285D95">
      <w:pPr>
        <w:pStyle w:val="western"/>
        <w:spacing w:before="0" w:beforeAutospacing="0" w:after="0" w:afterAutospacing="0"/>
        <w:jc w:val="both"/>
        <w:rPr>
          <w:rFonts w:ascii="Verdana" w:hAnsi="Verdana"/>
          <w:color w:val="000000"/>
        </w:rPr>
      </w:pPr>
      <w:r>
        <w:rPr>
          <w:color w:val="00000A"/>
        </w:rPr>
        <w:t>8</w:t>
      </w:r>
      <w:r w:rsidR="00285D95" w:rsidRPr="00285D95">
        <w:rPr>
          <w:color w:val="00000A"/>
        </w:rPr>
        <w:t>. Бюджетная отчетность </w:t>
      </w:r>
      <w:r>
        <w:rPr>
          <w:color w:val="00000A"/>
        </w:rPr>
        <w:t>Местной администрации</w:t>
      </w:r>
      <w:r w:rsidR="00285D95" w:rsidRPr="00285D95">
        <w:rPr>
          <w:color w:val="00000A"/>
        </w:rPr>
        <w:t> формируется по единой методологии, с использованием специализированного программного обеспечения 1С</w:t>
      </w:r>
      <w:proofErr w:type="gramStart"/>
      <w:r w:rsidR="00285D95" w:rsidRPr="00285D95">
        <w:rPr>
          <w:color w:val="00000A"/>
        </w:rPr>
        <w:t>:П</w:t>
      </w:r>
      <w:proofErr w:type="gramEnd"/>
      <w:r w:rsidR="00285D95" w:rsidRPr="00285D95">
        <w:rPr>
          <w:color w:val="00000A"/>
        </w:rPr>
        <w:t xml:space="preserve">редприятие (бухгалтерия бюджетного учреждения). Бюджетная отчетность составляется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w:t>
      </w:r>
      <w:proofErr w:type="gramStart"/>
      <w:r w:rsidR="00285D95" w:rsidRPr="00285D95">
        <w:rPr>
          <w:color w:val="00000A"/>
        </w:rPr>
        <w:t>Инструкцией о порядке составления и представления отчетов о расходах и численности работников федеральных государственных органов, государственных органов субъектов РФ, отчетов о расходах и численности работников органов местного самоуправления, избирательных комиссий муниципальных образований, утвержденной Приказом Минфина России от 04.12.2014 № 143н «Об утверждении форм отчетов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w:t>
      </w:r>
      <w:proofErr w:type="gramEnd"/>
      <w:r w:rsidR="00285D95" w:rsidRPr="00285D95">
        <w:rPr>
          <w:color w:val="00000A"/>
        </w:rPr>
        <w:t xml:space="preserve"> комиссий муниципальных образований».</w:t>
      </w:r>
    </w:p>
    <w:p w:rsidR="00285D95" w:rsidRPr="00285D95" w:rsidRDefault="00285D95" w:rsidP="00285D95">
      <w:pPr>
        <w:pStyle w:val="western"/>
        <w:spacing w:before="0" w:beforeAutospacing="0" w:after="0" w:afterAutospacing="0"/>
        <w:jc w:val="both"/>
        <w:rPr>
          <w:rFonts w:ascii="Verdana" w:hAnsi="Verdana"/>
          <w:color w:val="000000"/>
        </w:rPr>
      </w:pPr>
      <w:r w:rsidRPr="00285D95">
        <w:rPr>
          <w:color w:val="00000A"/>
        </w:rPr>
        <w:t>Сроки представления </w:t>
      </w:r>
      <w:r w:rsidR="009A6D97">
        <w:rPr>
          <w:color w:val="00000A"/>
        </w:rPr>
        <w:t>Местной администрацией</w:t>
      </w:r>
      <w:r w:rsidRPr="00285D95">
        <w:rPr>
          <w:color w:val="00000A"/>
        </w:rPr>
        <w:t xml:space="preserve"> отчетных форм в комитет финансов определяются </w:t>
      </w:r>
      <w:proofErr w:type="gramStart"/>
      <w:r w:rsidRPr="00285D95">
        <w:rPr>
          <w:color w:val="00000A"/>
        </w:rPr>
        <w:t>отдельным</w:t>
      </w:r>
      <w:proofErr w:type="gramEnd"/>
      <w:r w:rsidRPr="00285D95">
        <w:rPr>
          <w:color w:val="00000A"/>
        </w:rPr>
        <w:t xml:space="preserve"> письмами Министерства финансов.</w:t>
      </w:r>
    </w:p>
    <w:p w:rsidR="009A6D97" w:rsidRPr="009D14E5" w:rsidRDefault="009A6D97" w:rsidP="009D14E5">
      <w:pPr>
        <w:pStyle w:val="western"/>
        <w:spacing w:before="0" w:beforeAutospacing="0" w:after="0" w:afterAutospacing="0"/>
        <w:jc w:val="both"/>
        <w:rPr>
          <w:color w:val="000000"/>
        </w:rPr>
      </w:pPr>
      <w:r w:rsidRPr="009D14E5">
        <w:rPr>
          <w:color w:val="000000"/>
        </w:rPr>
        <w:t>III. Правила документооборота и технология обработки учетной информации</w:t>
      </w:r>
    </w:p>
    <w:p w:rsidR="009A6D97" w:rsidRPr="009D14E5" w:rsidRDefault="009A6D97" w:rsidP="009D14E5">
      <w:pPr>
        <w:pStyle w:val="western"/>
        <w:spacing w:before="0" w:beforeAutospacing="0" w:after="0" w:afterAutospacing="0"/>
        <w:jc w:val="both"/>
        <w:rPr>
          <w:color w:val="000000"/>
        </w:rPr>
      </w:pPr>
      <w:r w:rsidRPr="009D14E5">
        <w:rPr>
          <w:color w:val="000000"/>
        </w:rPr>
        <w:t xml:space="preserve">9. Бюджетный учет в Местной администрации ведется в соответствии </w:t>
      </w:r>
      <w:proofErr w:type="gramStart"/>
      <w:r w:rsidRPr="009D14E5">
        <w:rPr>
          <w:color w:val="000000"/>
        </w:rPr>
        <w:t>с</w:t>
      </w:r>
      <w:proofErr w:type="gramEnd"/>
      <w:r w:rsidRPr="009D14E5">
        <w:rPr>
          <w:color w:val="000000"/>
        </w:rPr>
        <w:t>:</w:t>
      </w:r>
    </w:p>
    <w:p w:rsidR="009A6D97" w:rsidRPr="009D14E5" w:rsidRDefault="009A6D97" w:rsidP="009D14E5">
      <w:pPr>
        <w:pStyle w:val="western"/>
        <w:spacing w:before="0" w:beforeAutospacing="0" w:after="0" w:afterAutospacing="0"/>
        <w:jc w:val="both"/>
        <w:rPr>
          <w:color w:val="000000"/>
        </w:rPr>
      </w:pPr>
      <w:r w:rsidRPr="009D14E5">
        <w:rPr>
          <w:color w:val="000000"/>
        </w:rPr>
        <w:t>Инструкцией № 157н</w:t>
      </w:r>
      <w:r w:rsidR="00845A59" w:rsidRPr="009D14E5">
        <w:t xml:space="preserve"> </w:t>
      </w:r>
      <w:r w:rsidR="00845A59" w:rsidRPr="009D14E5">
        <w:rPr>
          <w:color w:val="000000"/>
        </w:rPr>
        <w:t>в редакции Приказа Минфина России от 28.12.2018 № 298н</w:t>
      </w:r>
      <w:r w:rsidRPr="009D14E5">
        <w:rPr>
          <w:color w:val="000000"/>
        </w:rPr>
        <w:t>;</w:t>
      </w:r>
    </w:p>
    <w:p w:rsidR="009A6D97" w:rsidRPr="009D14E5" w:rsidRDefault="009A6D97" w:rsidP="009D14E5">
      <w:pPr>
        <w:pStyle w:val="western"/>
        <w:spacing w:before="0" w:beforeAutospacing="0" w:after="0" w:afterAutospacing="0"/>
        <w:jc w:val="both"/>
        <w:rPr>
          <w:color w:val="000000"/>
        </w:rPr>
      </w:pPr>
      <w:r w:rsidRPr="009D14E5">
        <w:rPr>
          <w:color w:val="000000"/>
        </w:rPr>
        <w:t>Инструкцией № 162н;</w:t>
      </w:r>
    </w:p>
    <w:p w:rsidR="009A6D97" w:rsidRPr="009D14E5" w:rsidRDefault="009A6D97" w:rsidP="009D14E5">
      <w:pPr>
        <w:pStyle w:val="western"/>
        <w:spacing w:before="0" w:beforeAutospacing="0" w:after="0" w:afterAutospacing="0"/>
        <w:jc w:val="both"/>
        <w:rPr>
          <w:color w:val="000000"/>
        </w:rPr>
      </w:pPr>
      <w:r w:rsidRPr="009D14E5">
        <w:rPr>
          <w:color w:val="000000"/>
        </w:rPr>
        <w:t>постановлением Правительства Российской Федерации от 01.01.2002 № 1 «О Классификации основных средств, включаемых в амортизационные группы»;</w:t>
      </w:r>
    </w:p>
    <w:p w:rsidR="009A6D97" w:rsidRPr="009D14E5" w:rsidRDefault="009A6D97" w:rsidP="009D14E5">
      <w:pPr>
        <w:pStyle w:val="western"/>
        <w:spacing w:before="0" w:beforeAutospacing="0" w:after="0" w:afterAutospacing="0"/>
        <w:jc w:val="both"/>
        <w:rPr>
          <w:color w:val="000000"/>
        </w:rPr>
      </w:pPr>
      <w:r w:rsidRPr="009D14E5">
        <w:rPr>
          <w:color w:val="000000"/>
        </w:rPr>
        <w:t>Инструкцией № 191н;</w:t>
      </w:r>
    </w:p>
    <w:p w:rsidR="009A6D97" w:rsidRPr="009D14E5" w:rsidRDefault="009A6D97" w:rsidP="009D14E5">
      <w:pPr>
        <w:pStyle w:val="western"/>
        <w:spacing w:before="0" w:beforeAutospacing="0" w:after="0" w:afterAutospacing="0"/>
        <w:jc w:val="both"/>
        <w:rPr>
          <w:color w:val="000000"/>
        </w:rPr>
      </w:pPr>
      <w:r w:rsidRPr="009D14E5">
        <w:rPr>
          <w:color w:val="000000"/>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Банка России № 3210-У);</w:t>
      </w:r>
    </w:p>
    <w:p w:rsidR="009A6D97" w:rsidRPr="009D14E5" w:rsidRDefault="009A6D97" w:rsidP="009D14E5">
      <w:pPr>
        <w:pStyle w:val="western"/>
        <w:spacing w:before="0" w:beforeAutospacing="0" w:after="0" w:afterAutospacing="0"/>
        <w:jc w:val="both"/>
        <w:rPr>
          <w:color w:val="000000"/>
        </w:rPr>
      </w:pPr>
    </w:p>
    <w:p w:rsidR="009A6D97" w:rsidRPr="009D14E5" w:rsidRDefault="00845A59" w:rsidP="009D14E5">
      <w:pPr>
        <w:pStyle w:val="western"/>
        <w:spacing w:before="0" w:beforeAutospacing="0" w:after="0" w:afterAutospacing="0"/>
        <w:jc w:val="both"/>
        <w:rPr>
          <w:color w:val="000000"/>
        </w:rPr>
      </w:pPr>
      <w:r w:rsidRPr="009D14E5">
        <w:rPr>
          <w:color w:val="000000"/>
        </w:rPr>
        <w:t>Местная а</w:t>
      </w:r>
      <w:r w:rsidR="009A6D97" w:rsidRPr="009D14E5">
        <w:rPr>
          <w:color w:val="000000"/>
        </w:rPr>
        <w:t xml:space="preserve">дминистрация осуществляет бюджетные полномочия администратора доходов </w:t>
      </w:r>
      <w:r w:rsidRPr="009D14E5">
        <w:rPr>
          <w:color w:val="000000"/>
        </w:rPr>
        <w:t>на основании ст. 160.1 БК РФ</w:t>
      </w:r>
      <w:r w:rsidR="009A6D97" w:rsidRPr="009D14E5">
        <w:rPr>
          <w:color w:val="000000"/>
        </w:rPr>
        <w:t>.</w:t>
      </w:r>
    </w:p>
    <w:p w:rsidR="009A6D97" w:rsidRPr="009D14E5" w:rsidRDefault="009A6D97" w:rsidP="009D14E5">
      <w:pPr>
        <w:pStyle w:val="western"/>
        <w:spacing w:before="0" w:beforeAutospacing="0" w:after="0" w:afterAutospacing="0"/>
        <w:jc w:val="both"/>
        <w:rPr>
          <w:color w:val="000000"/>
        </w:rPr>
      </w:pPr>
      <w:r w:rsidRPr="009D14E5">
        <w:rPr>
          <w:color w:val="000000"/>
        </w:rPr>
        <w:t>1</w:t>
      </w:r>
      <w:r w:rsidR="00845A59" w:rsidRPr="009D14E5">
        <w:rPr>
          <w:color w:val="000000"/>
        </w:rPr>
        <w:t>0</w:t>
      </w:r>
      <w:r w:rsidRPr="009D14E5">
        <w:rPr>
          <w:color w:val="000000"/>
        </w:rPr>
        <w:t xml:space="preserve">. Бюджетный учет ведется посредством двойной записи на счетах бюджетного учета в соответствии с Рабочим планом счетов бюджетного учета </w:t>
      </w:r>
      <w:r w:rsidR="00845A59" w:rsidRPr="009D14E5">
        <w:rPr>
          <w:color w:val="000000"/>
        </w:rPr>
        <w:t>Местной администрации</w:t>
      </w:r>
      <w:r w:rsidRPr="009D14E5">
        <w:rPr>
          <w:color w:val="000000"/>
        </w:rPr>
        <w:t xml:space="preserve"> (далее – Рабочий план счетов) в соответствии с Инструкцией № 162н.</w:t>
      </w:r>
    </w:p>
    <w:p w:rsidR="009A6D97" w:rsidRPr="009D14E5" w:rsidRDefault="009A6D97" w:rsidP="009D14E5">
      <w:pPr>
        <w:pStyle w:val="western"/>
        <w:spacing w:before="0" w:beforeAutospacing="0" w:after="0" w:afterAutospacing="0"/>
        <w:jc w:val="both"/>
        <w:rPr>
          <w:color w:val="000000"/>
        </w:rPr>
      </w:pPr>
      <w:r w:rsidRPr="009D14E5">
        <w:rPr>
          <w:color w:val="000000"/>
        </w:rPr>
        <w:t>1</w:t>
      </w:r>
      <w:r w:rsidR="00845A59" w:rsidRPr="009D14E5">
        <w:rPr>
          <w:color w:val="000000"/>
        </w:rPr>
        <w:t>1</w:t>
      </w:r>
      <w:r w:rsidRPr="009D14E5">
        <w:rPr>
          <w:color w:val="000000"/>
        </w:rPr>
        <w:t xml:space="preserve">. Обработка учетной информации в </w:t>
      </w:r>
      <w:r w:rsidR="00845A59" w:rsidRPr="009D14E5">
        <w:rPr>
          <w:color w:val="000000"/>
        </w:rPr>
        <w:t>Местной администрации</w:t>
      </w:r>
      <w:r w:rsidRPr="009D14E5">
        <w:rPr>
          <w:color w:val="000000"/>
        </w:rPr>
        <w:t xml:space="preserve"> осуществляется в электронном виде с использованием программ автоматизации бухгалтерского учета «1С: «Бухгалтерия».</w:t>
      </w:r>
    </w:p>
    <w:p w:rsidR="009A6D97" w:rsidRPr="009D14E5" w:rsidRDefault="00845A59" w:rsidP="009D14E5">
      <w:pPr>
        <w:pStyle w:val="western"/>
        <w:spacing w:before="0" w:beforeAutospacing="0" w:after="0" w:afterAutospacing="0"/>
        <w:jc w:val="both"/>
        <w:rPr>
          <w:color w:val="000000"/>
        </w:rPr>
      </w:pPr>
      <w:r w:rsidRPr="009D14E5">
        <w:rPr>
          <w:color w:val="000000"/>
        </w:rPr>
        <w:t>12</w:t>
      </w:r>
      <w:r w:rsidR="009A6D97" w:rsidRPr="009D14E5">
        <w:rPr>
          <w:color w:val="000000"/>
        </w:rPr>
        <w:t>. Номер счета Рабочего плана счетов состоит из двадцати разрядов. При формировании номера счета Рабочего плана счетов используется следующая структура:</w:t>
      </w:r>
    </w:p>
    <w:p w:rsidR="0073055A" w:rsidRPr="009D14E5" w:rsidRDefault="009A6D97" w:rsidP="009D14E5">
      <w:pPr>
        <w:pStyle w:val="western"/>
        <w:spacing w:before="0" w:beforeAutospacing="0" w:after="0" w:afterAutospacing="0"/>
        <w:jc w:val="both"/>
        <w:rPr>
          <w:color w:val="000000"/>
        </w:rPr>
      </w:pPr>
      <w:r w:rsidRPr="009D14E5">
        <w:rPr>
          <w:color w:val="000000"/>
        </w:rPr>
        <w:t xml:space="preserve">1 – </w:t>
      </w:r>
      <w:r w:rsidR="0073055A" w:rsidRPr="009D14E5">
        <w:rPr>
          <w:color w:val="000000"/>
        </w:rPr>
        <w:t>3</w:t>
      </w:r>
      <w:r w:rsidRPr="009D14E5">
        <w:rPr>
          <w:color w:val="000000"/>
        </w:rPr>
        <w:t xml:space="preserve"> разряды – код </w:t>
      </w:r>
      <w:r w:rsidR="0073055A" w:rsidRPr="009D14E5">
        <w:rPr>
          <w:color w:val="000000"/>
        </w:rPr>
        <w:t>ГРБС;</w:t>
      </w:r>
    </w:p>
    <w:p w:rsidR="009A6D97" w:rsidRPr="009D14E5" w:rsidRDefault="0073055A" w:rsidP="009D14E5">
      <w:pPr>
        <w:pStyle w:val="western"/>
        <w:spacing w:before="0" w:beforeAutospacing="0" w:after="0" w:afterAutospacing="0"/>
        <w:jc w:val="both"/>
        <w:rPr>
          <w:color w:val="000000"/>
        </w:rPr>
      </w:pPr>
      <w:r w:rsidRPr="009D14E5">
        <w:rPr>
          <w:color w:val="000000"/>
        </w:rPr>
        <w:t xml:space="preserve">4-7 разряды – код раздела, подраздела </w:t>
      </w:r>
      <w:proofErr w:type="gramStart"/>
      <w:r w:rsidR="009A6D97" w:rsidRPr="009D14E5">
        <w:rPr>
          <w:color w:val="000000"/>
        </w:rPr>
        <w:t xml:space="preserve">классификации </w:t>
      </w:r>
      <w:r w:rsidR="009D14E5" w:rsidRPr="009D14E5">
        <w:rPr>
          <w:color w:val="000000"/>
        </w:rPr>
        <w:t xml:space="preserve">видов </w:t>
      </w:r>
      <w:r w:rsidR="00780038" w:rsidRPr="009D14E5">
        <w:rPr>
          <w:color w:val="000000"/>
        </w:rPr>
        <w:t>доходов/</w:t>
      </w:r>
      <w:r w:rsidR="009A6D97" w:rsidRPr="009D14E5">
        <w:rPr>
          <w:color w:val="000000"/>
        </w:rPr>
        <w:t>расходов бюджет</w:t>
      </w:r>
      <w:r w:rsidR="00DD144F" w:rsidRPr="009D14E5">
        <w:rPr>
          <w:color w:val="000000"/>
        </w:rPr>
        <w:t>а</w:t>
      </w:r>
      <w:proofErr w:type="gramEnd"/>
      <w:r w:rsidR="00DD144F" w:rsidRPr="009D14E5">
        <w:rPr>
          <w:color w:val="000000"/>
        </w:rPr>
        <w:t xml:space="preserve"> МО «Купчино»</w:t>
      </w:r>
      <w:r w:rsidR="009A6D97" w:rsidRPr="009D14E5">
        <w:rPr>
          <w:color w:val="000000"/>
        </w:rPr>
        <w:t>;</w:t>
      </w:r>
    </w:p>
    <w:p w:rsidR="009A6D97" w:rsidRPr="009D14E5" w:rsidRDefault="00DD144F" w:rsidP="009D14E5">
      <w:pPr>
        <w:pStyle w:val="western"/>
        <w:spacing w:before="0" w:beforeAutospacing="0" w:after="0" w:afterAutospacing="0"/>
        <w:jc w:val="both"/>
        <w:rPr>
          <w:color w:val="000000"/>
        </w:rPr>
      </w:pPr>
      <w:r w:rsidRPr="009D14E5">
        <w:rPr>
          <w:color w:val="000000"/>
        </w:rPr>
        <w:t>8-16</w:t>
      </w:r>
      <w:r w:rsidR="009A6D97" w:rsidRPr="009D14E5">
        <w:rPr>
          <w:color w:val="000000"/>
        </w:rPr>
        <w:t xml:space="preserve"> разряд – код вида </w:t>
      </w:r>
      <w:r w:rsidR="00780038" w:rsidRPr="009D14E5">
        <w:rPr>
          <w:color w:val="000000"/>
        </w:rPr>
        <w:t>доходов/расходов (целевой статьи)</w:t>
      </w:r>
      <w:r w:rsidR="009A6D97" w:rsidRPr="009D14E5">
        <w:rPr>
          <w:color w:val="000000"/>
        </w:rPr>
        <w:t>;</w:t>
      </w:r>
    </w:p>
    <w:p w:rsidR="009A6D97" w:rsidRPr="009D14E5" w:rsidRDefault="00DD144F" w:rsidP="009D14E5">
      <w:pPr>
        <w:pStyle w:val="western"/>
        <w:spacing w:before="0" w:beforeAutospacing="0" w:after="0" w:afterAutospacing="0"/>
        <w:jc w:val="both"/>
        <w:rPr>
          <w:color w:val="000000"/>
        </w:rPr>
      </w:pPr>
      <w:r w:rsidRPr="009D14E5">
        <w:rPr>
          <w:color w:val="000000"/>
        </w:rPr>
        <w:lastRenderedPageBreak/>
        <w:t>17-20</w:t>
      </w:r>
      <w:r w:rsidR="009A6D97" w:rsidRPr="009D14E5">
        <w:rPr>
          <w:color w:val="000000"/>
        </w:rPr>
        <w:t xml:space="preserve"> разряды – код </w:t>
      </w:r>
      <w:r w:rsidR="00780038" w:rsidRPr="009D14E5">
        <w:rPr>
          <w:color w:val="000000"/>
        </w:rPr>
        <w:t xml:space="preserve">бюджетной </w:t>
      </w:r>
      <w:proofErr w:type="gramStart"/>
      <w:r w:rsidR="00780038" w:rsidRPr="009D14E5">
        <w:rPr>
          <w:color w:val="000000"/>
        </w:rPr>
        <w:t>классификации подвида доходов/расходов целевой статьи</w:t>
      </w:r>
      <w:proofErr w:type="gramEnd"/>
      <w:r w:rsidR="009A6D97" w:rsidRPr="009D14E5">
        <w:rPr>
          <w:color w:val="000000"/>
        </w:rPr>
        <w:t>;</w:t>
      </w:r>
    </w:p>
    <w:p w:rsidR="009A6D97" w:rsidRPr="009D14E5" w:rsidRDefault="00845A59" w:rsidP="009D14E5">
      <w:pPr>
        <w:pStyle w:val="western"/>
        <w:spacing w:before="0" w:beforeAutospacing="0" w:after="0" w:afterAutospacing="0"/>
        <w:jc w:val="both"/>
        <w:rPr>
          <w:color w:val="000000"/>
        </w:rPr>
      </w:pPr>
      <w:r w:rsidRPr="009D14E5">
        <w:rPr>
          <w:color w:val="000000"/>
        </w:rPr>
        <w:t>13</w:t>
      </w:r>
      <w:r w:rsidR="009A6D97" w:rsidRPr="009D14E5">
        <w:rPr>
          <w:color w:val="000000"/>
        </w:rPr>
        <w:t>. Первичные учетные документы систематизируются по датам совершения операций (в хронологическом порядке).</w:t>
      </w:r>
    </w:p>
    <w:p w:rsidR="009A6D97" w:rsidRPr="009D14E5" w:rsidRDefault="009A6D97" w:rsidP="009D14E5">
      <w:pPr>
        <w:pStyle w:val="western"/>
        <w:spacing w:before="0" w:beforeAutospacing="0" w:after="0" w:afterAutospacing="0"/>
        <w:jc w:val="both"/>
        <w:rPr>
          <w:color w:val="000000"/>
        </w:rPr>
      </w:pPr>
      <w:r w:rsidRPr="009D14E5">
        <w:rPr>
          <w:color w:val="000000"/>
        </w:rPr>
        <w:t>Данные проверенных и принятых к учету первичных учетных документов отражаются в регистрах бухгалтерского учета накопительным способом.</w:t>
      </w:r>
    </w:p>
    <w:p w:rsidR="009A6D97" w:rsidRPr="009D14E5" w:rsidRDefault="009A6D97" w:rsidP="009D14E5">
      <w:pPr>
        <w:pStyle w:val="western"/>
        <w:spacing w:before="0" w:beforeAutospacing="0" w:after="0" w:afterAutospacing="0"/>
        <w:jc w:val="both"/>
        <w:rPr>
          <w:color w:val="000000"/>
        </w:rPr>
      </w:pPr>
      <w:r w:rsidRPr="009D14E5">
        <w:rPr>
          <w:color w:val="000000"/>
        </w:rPr>
        <w:t>1</w:t>
      </w:r>
      <w:r w:rsidR="00780038" w:rsidRPr="009D14E5">
        <w:rPr>
          <w:color w:val="000000"/>
        </w:rPr>
        <w:t>4</w:t>
      </w:r>
      <w:r w:rsidRPr="009D14E5">
        <w:rPr>
          <w:color w:val="000000"/>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w:t>
      </w:r>
      <w:proofErr w:type="spellStart"/>
      <w:r w:rsidRPr="009D14E5">
        <w:rPr>
          <w:color w:val="000000"/>
        </w:rPr>
        <w:t>сброшюровываются</w:t>
      </w:r>
      <w:proofErr w:type="spellEnd"/>
      <w:r w:rsidRPr="009D14E5">
        <w:rPr>
          <w:color w:val="000000"/>
        </w:rPr>
        <w:t xml:space="preserve"> в папку (дело). На обложке папки (дела) указывается:</w:t>
      </w:r>
    </w:p>
    <w:p w:rsidR="009A6D97" w:rsidRPr="009D14E5" w:rsidRDefault="009A6D97" w:rsidP="009D14E5">
      <w:pPr>
        <w:pStyle w:val="western"/>
        <w:spacing w:before="0" w:beforeAutospacing="0" w:after="0" w:afterAutospacing="0"/>
        <w:jc w:val="both"/>
        <w:rPr>
          <w:color w:val="000000"/>
        </w:rPr>
      </w:pPr>
      <w:r w:rsidRPr="009D14E5">
        <w:rPr>
          <w:color w:val="000000"/>
        </w:rPr>
        <w:t>- название и порядковый номер папки (дела);</w:t>
      </w:r>
    </w:p>
    <w:p w:rsidR="009A6D97" w:rsidRPr="009D14E5" w:rsidRDefault="009A6D97" w:rsidP="009D14E5">
      <w:pPr>
        <w:pStyle w:val="western"/>
        <w:spacing w:before="0" w:beforeAutospacing="0" w:after="0" w:afterAutospacing="0"/>
        <w:jc w:val="both"/>
        <w:rPr>
          <w:color w:val="000000"/>
        </w:rPr>
      </w:pPr>
      <w:r w:rsidRPr="009D14E5">
        <w:rPr>
          <w:color w:val="000000"/>
        </w:rPr>
        <w:t>- период (дата), за который сформирован регистр бухгалтерского учета (Журнал операций), с указанием года и месяца (числа);</w:t>
      </w:r>
    </w:p>
    <w:p w:rsidR="009A6D97" w:rsidRPr="009D14E5" w:rsidRDefault="009A6D97" w:rsidP="009D14E5">
      <w:pPr>
        <w:pStyle w:val="western"/>
        <w:spacing w:before="0" w:beforeAutospacing="0" w:after="0" w:afterAutospacing="0"/>
        <w:jc w:val="both"/>
        <w:rPr>
          <w:color w:val="000000"/>
        </w:rPr>
      </w:pPr>
      <w:r w:rsidRPr="009D14E5">
        <w:rPr>
          <w:color w:val="000000"/>
        </w:rPr>
        <w:t>- наименование регистра бухгалтерского учета (Журнала операций), с указанием при наличии его номера;</w:t>
      </w:r>
    </w:p>
    <w:p w:rsidR="009A6D97" w:rsidRPr="009D14E5" w:rsidRDefault="009A6D97" w:rsidP="009D14E5">
      <w:pPr>
        <w:pStyle w:val="western"/>
        <w:spacing w:before="0" w:beforeAutospacing="0" w:after="0" w:afterAutospacing="0"/>
        <w:jc w:val="both"/>
        <w:rPr>
          <w:color w:val="000000"/>
        </w:rPr>
      </w:pPr>
      <w:r w:rsidRPr="009D14E5">
        <w:rPr>
          <w:color w:val="000000"/>
        </w:rPr>
        <w:t>- количество листов в папке (деле);</w:t>
      </w:r>
    </w:p>
    <w:p w:rsidR="009A6D97" w:rsidRPr="009D14E5" w:rsidRDefault="009A6D97" w:rsidP="009D14E5">
      <w:pPr>
        <w:pStyle w:val="western"/>
        <w:spacing w:before="0" w:beforeAutospacing="0" w:after="0" w:afterAutospacing="0"/>
        <w:jc w:val="both"/>
        <w:rPr>
          <w:color w:val="000000"/>
        </w:rPr>
      </w:pPr>
      <w:r w:rsidRPr="009D14E5">
        <w:rPr>
          <w:color w:val="000000"/>
        </w:rPr>
        <w:t>- срока хранения.</w:t>
      </w:r>
    </w:p>
    <w:p w:rsidR="009A6D97" w:rsidRPr="009D14E5" w:rsidRDefault="009A6D97" w:rsidP="009D14E5">
      <w:pPr>
        <w:pStyle w:val="western"/>
        <w:spacing w:before="0" w:beforeAutospacing="0" w:after="0" w:afterAutospacing="0"/>
        <w:jc w:val="both"/>
        <w:rPr>
          <w:color w:val="000000"/>
        </w:rPr>
      </w:pPr>
      <w:r w:rsidRPr="009D14E5">
        <w:rPr>
          <w:color w:val="000000"/>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9A6D97" w:rsidRPr="009D14E5" w:rsidRDefault="009A6D97" w:rsidP="009D14E5">
      <w:pPr>
        <w:pStyle w:val="western"/>
        <w:spacing w:before="0" w:beforeAutospacing="0" w:after="0" w:afterAutospacing="0"/>
        <w:jc w:val="both"/>
        <w:rPr>
          <w:color w:val="000000"/>
        </w:rPr>
      </w:pPr>
      <w:r w:rsidRPr="009D14E5">
        <w:rPr>
          <w:color w:val="000000"/>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утвержденные приказом Минкультуры России от 25.08.2010 № 558, но не менее 5 лет.</w:t>
      </w:r>
    </w:p>
    <w:p w:rsidR="009A6D97" w:rsidRPr="009D14E5" w:rsidRDefault="009A6D97" w:rsidP="009D14E5">
      <w:pPr>
        <w:pStyle w:val="western"/>
        <w:spacing w:before="0" w:beforeAutospacing="0" w:after="0" w:afterAutospacing="0"/>
        <w:jc w:val="both"/>
        <w:rPr>
          <w:color w:val="000000"/>
        </w:rPr>
      </w:pPr>
      <w:r w:rsidRPr="009D14E5">
        <w:rPr>
          <w:color w:val="000000"/>
        </w:rPr>
        <w:t>1</w:t>
      </w:r>
      <w:r w:rsidR="009D14E5" w:rsidRPr="009D14E5">
        <w:rPr>
          <w:color w:val="000000"/>
        </w:rPr>
        <w:t>5</w:t>
      </w:r>
      <w:r w:rsidRPr="009D14E5">
        <w:rPr>
          <w:color w:val="000000"/>
        </w:rPr>
        <w:t>. Учет нематериальных активов осуществляется в соответствии с Инструкци</w:t>
      </w:r>
      <w:r w:rsidR="009D14E5" w:rsidRPr="009D14E5">
        <w:rPr>
          <w:color w:val="000000"/>
        </w:rPr>
        <w:t>ей</w:t>
      </w:r>
      <w:r w:rsidRPr="009D14E5">
        <w:rPr>
          <w:color w:val="000000"/>
        </w:rPr>
        <w:t xml:space="preserve"> № 157н</w:t>
      </w:r>
      <w:r w:rsidR="009D14E5" w:rsidRPr="009D14E5">
        <w:rPr>
          <w:color w:val="000000"/>
        </w:rPr>
        <w:t>,</w:t>
      </w:r>
      <w:r w:rsidRPr="009D14E5">
        <w:rPr>
          <w:color w:val="000000"/>
        </w:rPr>
        <w:t xml:space="preserve"> Инструкци</w:t>
      </w:r>
      <w:r w:rsidR="009D14E5" w:rsidRPr="009D14E5">
        <w:rPr>
          <w:color w:val="000000"/>
        </w:rPr>
        <w:t>ей</w:t>
      </w:r>
      <w:r w:rsidRPr="009D14E5">
        <w:rPr>
          <w:color w:val="000000"/>
        </w:rPr>
        <w:t xml:space="preserve"> № 162н.</w:t>
      </w:r>
    </w:p>
    <w:p w:rsidR="009A6D97" w:rsidRPr="009D14E5" w:rsidRDefault="009D14E5" w:rsidP="009D14E5">
      <w:pPr>
        <w:pStyle w:val="western"/>
        <w:spacing w:before="0" w:beforeAutospacing="0" w:after="0" w:afterAutospacing="0"/>
        <w:jc w:val="both"/>
        <w:rPr>
          <w:color w:val="000000"/>
        </w:rPr>
      </w:pPr>
      <w:r w:rsidRPr="009D14E5">
        <w:rPr>
          <w:color w:val="000000"/>
        </w:rPr>
        <w:t xml:space="preserve">16. </w:t>
      </w:r>
      <w:r w:rsidR="009A6D97" w:rsidRPr="009D14E5">
        <w:rPr>
          <w:color w:val="000000"/>
        </w:rPr>
        <w:t>Выбытие (списание) иных нефинансовых активов оформляется документами в соответствии с Приказом Минфина России от 30.03.2015 №52н.</w:t>
      </w:r>
    </w:p>
    <w:p w:rsidR="00285D95" w:rsidRPr="009D14E5" w:rsidRDefault="009D14E5" w:rsidP="009D14E5">
      <w:pPr>
        <w:pStyle w:val="western"/>
        <w:spacing w:before="0" w:beforeAutospacing="0" w:after="0" w:afterAutospacing="0"/>
        <w:jc w:val="both"/>
        <w:rPr>
          <w:color w:val="000000"/>
        </w:rPr>
      </w:pPr>
      <w:r w:rsidRPr="009D14E5">
        <w:rPr>
          <w:color w:val="000000"/>
        </w:rPr>
        <w:t xml:space="preserve">17. </w:t>
      </w:r>
      <w:r w:rsidR="009A6D97" w:rsidRPr="009D14E5">
        <w:rPr>
          <w:color w:val="000000"/>
        </w:rPr>
        <w:t>Порядок принятия к учету и списание основных средств определен в соответствии с БК РФ.</w:t>
      </w:r>
    </w:p>
    <w:p w:rsidR="00554289" w:rsidRPr="00554289" w:rsidRDefault="00554289" w:rsidP="00285D95">
      <w:pPr>
        <w:pStyle w:val="western"/>
        <w:spacing w:before="0" w:beforeAutospacing="0" w:after="0" w:afterAutospacing="0"/>
        <w:jc w:val="both"/>
        <w:rPr>
          <w:rFonts w:ascii="Verdana" w:hAnsi="Verdana"/>
          <w:color w:val="000000"/>
        </w:rPr>
      </w:pPr>
      <w:r w:rsidRPr="00554289">
        <w:rPr>
          <w:rFonts w:ascii="Verdana" w:hAnsi="Verdana"/>
          <w:color w:val="000000"/>
        </w:rPr>
        <w:t> </w:t>
      </w:r>
    </w:p>
    <w:p w:rsidR="009D14E5" w:rsidRPr="002F776F" w:rsidRDefault="009D14E5" w:rsidP="002F776F">
      <w:pPr>
        <w:pStyle w:val="western"/>
        <w:spacing w:before="0" w:beforeAutospacing="0" w:after="0" w:afterAutospacing="0"/>
        <w:jc w:val="both"/>
        <w:rPr>
          <w:rFonts w:ascii="Verdana" w:hAnsi="Verdana"/>
          <w:color w:val="000000"/>
        </w:rPr>
      </w:pPr>
      <w:r w:rsidRPr="002F776F">
        <w:rPr>
          <w:b/>
          <w:bCs/>
          <w:color w:val="00000A"/>
        </w:rPr>
        <w:t>IV.  Первичные учетные документы</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Факты хозяйственной жизни оформляются первичными учетными документами, формы которых установлены Приказом № 52н.</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Не допускается принятие к бюджетному учету документов, которыми оформляются не имевшие места факты хозяйственной жизни.</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18.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бюджетного учета, а также достоверность этих данных.</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19. Первичный учетный документ составляется на бумажном носителе и (или) в виде электронного документа, подписанного электронной подписью.</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20. В первичном учетном документе допускаются исправления, которые должны содержать дату исправления, а также подписи лиц, составивших документ, в котором произведено исправление, с указанием их фамилии и инициалов либо иных реквизитов, необходимых для идентификации этих лиц.</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Внесение исправлений в кассовые и банковские документы не допускается.</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21. Отдельными правовыми актами </w:t>
      </w:r>
      <w:r w:rsidR="006526F2">
        <w:rPr>
          <w:color w:val="00000A"/>
        </w:rPr>
        <w:t>Местной администрации</w:t>
      </w:r>
      <w:r w:rsidRPr="002F776F">
        <w:rPr>
          <w:color w:val="00000A"/>
        </w:rPr>
        <w:t> утверждаются:</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lastRenderedPageBreak/>
        <w:t>перечень должностных лиц </w:t>
      </w:r>
      <w:r w:rsidR="006526F2">
        <w:rPr>
          <w:color w:val="00000A"/>
        </w:rPr>
        <w:t>Местной администрации</w:t>
      </w:r>
      <w:r w:rsidRPr="002F776F">
        <w:rPr>
          <w:color w:val="00000A"/>
        </w:rPr>
        <w:t>, имеющих право подписи первичных учетных документов;</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0"/>
        </w:rPr>
        <w:t>состав комиссии по поступлению и выбытию активов </w:t>
      </w:r>
      <w:r w:rsidR="006526F2">
        <w:rPr>
          <w:color w:val="00000A"/>
        </w:rPr>
        <w:t>Местной администрации</w:t>
      </w:r>
      <w:r w:rsidRPr="002F776F">
        <w:rPr>
          <w:color w:val="00000A"/>
        </w:rPr>
        <w:t>.</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22. </w:t>
      </w:r>
      <w:proofErr w:type="gramStart"/>
      <w:r w:rsidRPr="002F776F">
        <w:rPr>
          <w:color w:val="00000A"/>
        </w:rPr>
        <w:t>Поступившие </w:t>
      </w:r>
      <w:r w:rsidR="006526F2">
        <w:rPr>
          <w:color w:val="00000A"/>
        </w:rPr>
        <w:t>Местной администрации</w:t>
      </w:r>
      <w:r w:rsidRPr="002F776F">
        <w:rPr>
          <w:color w:val="00000A"/>
        </w:rPr>
        <w:t> первичные учетные документы подвергаются обязательной проверке по форме (полнота и правильность оформления первичных учетных документов, заполнение реквизитов) и по содержанию (обоснованность документированных фактов хозяйственной жизни, увязка отдельных показателей).</w:t>
      </w:r>
      <w:proofErr w:type="gramEnd"/>
      <w:r w:rsidRPr="002F776F">
        <w:rPr>
          <w:color w:val="00000A"/>
        </w:rPr>
        <w:t xml:space="preserve"> В соответствии с Федеральным законом от 06.04.2015 №82-ФЗ отдельные первичные документы принимаются к учету без оттиска печати.</w:t>
      </w:r>
    </w:p>
    <w:p w:rsidR="009D14E5" w:rsidRPr="002F776F" w:rsidRDefault="009D14E5" w:rsidP="002F776F">
      <w:pPr>
        <w:pStyle w:val="western"/>
        <w:spacing w:before="0" w:beforeAutospacing="0" w:after="0" w:afterAutospacing="0"/>
        <w:jc w:val="both"/>
        <w:rPr>
          <w:rFonts w:ascii="Verdana" w:hAnsi="Verdana"/>
          <w:color w:val="000000"/>
        </w:rPr>
      </w:pPr>
      <w:r w:rsidRPr="002F776F">
        <w:rPr>
          <w:color w:val="00000A"/>
        </w:rPr>
        <w:t>23. Движение первичных документов регламентируется Графиком документооборота</w:t>
      </w:r>
      <w:r w:rsidR="006526F2">
        <w:rPr>
          <w:color w:val="00000A"/>
        </w:rPr>
        <w:t>.</w:t>
      </w:r>
      <w:r w:rsidRPr="002F776F">
        <w:rPr>
          <w:color w:val="00000A"/>
        </w:rPr>
        <w:t xml:space="preserve"> </w:t>
      </w:r>
      <w:proofErr w:type="gramStart"/>
      <w:r w:rsidRPr="002F776F">
        <w:rPr>
          <w:color w:val="00000A"/>
        </w:rPr>
        <w:t>Контроль за</w:t>
      </w:r>
      <w:proofErr w:type="gramEnd"/>
      <w:r w:rsidRPr="002F776F">
        <w:rPr>
          <w:color w:val="00000A"/>
        </w:rPr>
        <w:t xml:space="preserve"> соблюдением исполнителями Графика документооборота осуществляет главный бухгалтер.</w:t>
      </w:r>
    </w:p>
    <w:tbl>
      <w:tblPr>
        <w:tblW w:w="962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26"/>
        <w:gridCol w:w="1417"/>
        <w:gridCol w:w="1560"/>
        <w:gridCol w:w="1417"/>
        <w:gridCol w:w="1843"/>
        <w:gridCol w:w="1861"/>
      </w:tblGrid>
      <w:tr w:rsidR="00444AA8" w:rsidRPr="006526F2" w:rsidTr="00444AA8">
        <w:tc>
          <w:tcPr>
            <w:tcW w:w="152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Наименование документа</w:t>
            </w:r>
          </w:p>
        </w:tc>
        <w:tc>
          <w:tcPr>
            <w:tcW w:w="141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Номер формы</w:t>
            </w:r>
          </w:p>
        </w:tc>
        <w:tc>
          <w:tcPr>
            <w:tcW w:w="297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Создание документа</w:t>
            </w:r>
          </w:p>
        </w:tc>
        <w:tc>
          <w:tcPr>
            <w:tcW w:w="3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Обработка</w:t>
            </w:r>
          </w:p>
        </w:tc>
      </w:tr>
      <w:tr w:rsidR="00444AA8" w:rsidRPr="006526F2" w:rsidTr="00444AA8">
        <w:tc>
          <w:tcPr>
            <w:tcW w:w="1526" w:type="dxa"/>
            <w:vMerge/>
            <w:tcBorders>
              <w:top w:val="single" w:sz="6" w:space="0" w:color="000000"/>
              <w:left w:val="single" w:sz="6" w:space="0" w:color="000000"/>
              <w:bottom w:val="single" w:sz="6" w:space="0" w:color="000000"/>
              <w:right w:val="nil"/>
            </w:tcBorders>
            <w:vAlign w:val="center"/>
            <w:hideMark/>
          </w:tcPr>
          <w:p w:rsidR="006526F2" w:rsidRPr="006526F2" w:rsidRDefault="006526F2" w:rsidP="00444AA8">
            <w:pPr>
              <w:widowControl/>
              <w:autoSpaceDE/>
              <w:autoSpaceDN/>
              <w:adjustRightInd/>
              <w:rPr>
                <w:color w:val="000000"/>
                <w:sz w:val="18"/>
                <w:szCs w:val="18"/>
              </w:rPr>
            </w:pPr>
          </w:p>
        </w:tc>
        <w:tc>
          <w:tcPr>
            <w:tcW w:w="1417" w:type="dxa"/>
            <w:vMerge/>
            <w:tcBorders>
              <w:top w:val="single" w:sz="6" w:space="0" w:color="000000"/>
              <w:left w:val="single" w:sz="6" w:space="0" w:color="000000"/>
              <w:bottom w:val="single" w:sz="6" w:space="0" w:color="000000"/>
              <w:right w:val="nil"/>
            </w:tcBorders>
            <w:vAlign w:val="center"/>
            <w:hideMark/>
          </w:tcPr>
          <w:p w:rsidR="006526F2" w:rsidRPr="006526F2" w:rsidRDefault="006526F2" w:rsidP="00444AA8">
            <w:pPr>
              <w:widowControl/>
              <w:autoSpaceDE/>
              <w:autoSpaceDN/>
              <w:adjustRightInd/>
              <w:rPr>
                <w:color w:val="000000"/>
                <w:sz w:val="18"/>
                <w:szCs w:val="18"/>
              </w:rPr>
            </w:pP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proofErr w:type="gramStart"/>
            <w:r w:rsidRPr="006526F2">
              <w:rPr>
                <w:b/>
                <w:bCs/>
                <w:color w:val="000000"/>
                <w:sz w:val="18"/>
                <w:szCs w:val="18"/>
              </w:rPr>
              <w:t>Ответственный</w:t>
            </w:r>
            <w:proofErr w:type="gramEnd"/>
            <w:r w:rsidRPr="006526F2">
              <w:rPr>
                <w:b/>
                <w:bCs/>
                <w:color w:val="000000"/>
                <w:sz w:val="18"/>
                <w:szCs w:val="18"/>
              </w:rPr>
              <w:t xml:space="preserve"> за оформление</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 xml:space="preserve">Срок сдачи </w:t>
            </w:r>
            <w:r w:rsidRPr="00444AA8">
              <w:rPr>
                <w:b/>
                <w:bCs/>
                <w:color w:val="000000"/>
                <w:sz w:val="18"/>
                <w:szCs w:val="18"/>
              </w:rPr>
              <w:t>главному бухгалтеру</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 </w:t>
            </w:r>
          </w:p>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Исполнитель</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Срок</w:t>
            </w:r>
          </w:p>
          <w:p w:rsidR="006526F2" w:rsidRPr="006526F2" w:rsidRDefault="006526F2" w:rsidP="00444AA8">
            <w:pPr>
              <w:widowControl/>
              <w:autoSpaceDE/>
              <w:autoSpaceDN/>
              <w:adjustRightInd/>
              <w:jc w:val="center"/>
              <w:rPr>
                <w:color w:val="000000"/>
                <w:sz w:val="18"/>
                <w:szCs w:val="18"/>
              </w:rPr>
            </w:pPr>
            <w:r w:rsidRPr="006526F2">
              <w:rPr>
                <w:b/>
                <w:bCs/>
                <w:color w:val="000000"/>
                <w:sz w:val="18"/>
                <w:szCs w:val="18"/>
              </w:rPr>
              <w:t>исполнения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1</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2</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3</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4</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5</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6</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1. Распоряжения о зачислении и перемещении</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 </w:t>
            </w:r>
            <w:r w:rsidR="00B043CF" w:rsidRPr="00444AA8">
              <w:rPr>
                <w:color w:val="000000"/>
                <w:sz w:val="18"/>
                <w:szCs w:val="18"/>
              </w:rPr>
              <w:t>по форме, утвержденной Главой Местной администрации</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Глава</w:t>
            </w:r>
            <w:r w:rsidR="00B043CF" w:rsidRPr="00444AA8">
              <w:rPr>
                <w:color w:val="000000"/>
                <w:sz w:val="18"/>
                <w:szCs w:val="18"/>
              </w:rPr>
              <w:t xml:space="preserve"> Местной администрации, </w:t>
            </w:r>
            <w:r w:rsidR="00B043CF" w:rsidRPr="006526F2">
              <w:rPr>
                <w:color w:val="000000"/>
                <w:sz w:val="18"/>
                <w:szCs w:val="18"/>
              </w:rPr>
              <w:t>специалист</w:t>
            </w:r>
            <w:r w:rsidR="00B043CF" w:rsidRPr="00444AA8">
              <w:rPr>
                <w:color w:val="000000"/>
                <w:sz w:val="18"/>
                <w:szCs w:val="18"/>
              </w:rPr>
              <w:t xml:space="preserve"> общего отдела, ответственный за ведение кадрового делопроизводства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день издания</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w:t>
            </w:r>
            <w:r w:rsidRPr="006526F2">
              <w:rPr>
                <w:color w:val="000000"/>
                <w:sz w:val="18"/>
                <w:szCs w:val="18"/>
              </w:rPr>
              <w:t>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сроки начисления зарплаты.</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2. Табель учета использования рабочего времени</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Т-13</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специалист</w:t>
            </w:r>
            <w:r w:rsidR="00B043CF" w:rsidRPr="00444AA8">
              <w:rPr>
                <w:color w:val="000000"/>
                <w:sz w:val="18"/>
                <w:szCs w:val="18"/>
              </w:rPr>
              <w:t xml:space="preserve"> общего отдела, ответственный за ведение кадрового делопроизводства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 xml:space="preserve">Не позднее </w:t>
            </w:r>
            <w:r w:rsidR="00B043CF" w:rsidRPr="00444AA8">
              <w:rPr>
                <w:color w:val="000000"/>
                <w:sz w:val="18"/>
                <w:szCs w:val="18"/>
              </w:rPr>
              <w:t>2</w:t>
            </w:r>
            <w:r w:rsidRPr="006526F2">
              <w:rPr>
                <w:color w:val="000000"/>
                <w:sz w:val="18"/>
                <w:szCs w:val="18"/>
              </w:rPr>
              <w:t xml:space="preserve"> </w:t>
            </w:r>
            <w:r w:rsidR="00B043CF" w:rsidRPr="00444AA8">
              <w:rPr>
                <w:color w:val="000000"/>
                <w:sz w:val="18"/>
                <w:szCs w:val="18"/>
              </w:rPr>
              <w:t>дней</w:t>
            </w:r>
            <w:r w:rsidRPr="006526F2">
              <w:rPr>
                <w:color w:val="000000"/>
                <w:sz w:val="18"/>
                <w:szCs w:val="18"/>
              </w:rPr>
              <w:t xml:space="preserve"> </w:t>
            </w:r>
            <w:r w:rsidR="00B043CF" w:rsidRPr="00444AA8">
              <w:rPr>
                <w:color w:val="000000"/>
                <w:sz w:val="18"/>
                <w:szCs w:val="18"/>
              </w:rPr>
              <w:t>до окончания месяца,  который подлежит оплате</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 xml:space="preserve">2 </w:t>
            </w:r>
            <w:r w:rsidR="006526F2" w:rsidRPr="006526F2">
              <w:rPr>
                <w:color w:val="000000"/>
                <w:sz w:val="18"/>
                <w:szCs w:val="18"/>
              </w:rPr>
              <w:t xml:space="preserve"> дня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3. Распоряжение об увольнении</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по форме, утвержденной Главой Местной администрации</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специалист общего отдела, ответственный за ведение кадрового делопроизводства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день издания</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Последний рабочий день</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4. Распоряжение о предоставлении отпуска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по форме, утвержденной Главой Местной администрации</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специалист общего отдела, ответственный за ведение кадрового делопроизводства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В день издания</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proofErr w:type="spellStart"/>
            <w:r w:rsidRPr="006526F2">
              <w:rPr>
                <w:color w:val="000000"/>
                <w:sz w:val="18"/>
                <w:szCs w:val="18"/>
              </w:rPr>
              <w:t>Миним</w:t>
            </w:r>
            <w:proofErr w:type="spellEnd"/>
            <w:r w:rsidRPr="006526F2">
              <w:rPr>
                <w:color w:val="000000"/>
                <w:sz w:val="18"/>
                <w:szCs w:val="18"/>
              </w:rPr>
              <w:t>. срок за 3 рабочих дня до начала отпуска</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5. Листки по временной нетрудоспособности</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Уст</w:t>
            </w:r>
            <w:proofErr w:type="gramStart"/>
            <w:r w:rsidRPr="006526F2">
              <w:rPr>
                <w:color w:val="000000"/>
                <w:sz w:val="18"/>
                <w:szCs w:val="18"/>
              </w:rPr>
              <w:t>.</w:t>
            </w:r>
            <w:proofErr w:type="gramEnd"/>
            <w:r w:rsidRPr="006526F2">
              <w:rPr>
                <w:color w:val="000000"/>
                <w:sz w:val="18"/>
                <w:szCs w:val="18"/>
              </w:rPr>
              <w:t xml:space="preserve"> </w:t>
            </w:r>
            <w:proofErr w:type="gramStart"/>
            <w:r w:rsidRPr="006526F2">
              <w:rPr>
                <w:color w:val="000000"/>
                <w:sz w:val="18"/>
                <w:szCs w:val="18"/>
              </w:rPr>
              <w:t>ф</w:t>
            </w:r>
            <w:proofErr w:type="gramEnd"/>
            <w:r w:rsidRPr="006526F2">
              <w:rPr>
                <w:color w:val="000000"/>
                <w:sz w:val="18"/>
                <w:szCs w:val="18"/>
              </w:rPr>
              <w:t>ормы</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специалист общего отдела, ответственный за ведение кадрового делопроизводства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 xml:space="preserve">За </w:t>
            </w:r>
            <w:r w:rsidR="00B043CF" w:rsidRPr="00444AA8">
              <w:rPr>
                <w:color w:val="000000"/>
                <w:sz w:val="18"/>
                <w:szCs w:val="18"/>
              </w:rPr>
              <w:t>2</w:t>
            </w:r>
            <w:r w:rsidRPr="006526F2">
              <w:rPr>
                <w:color w:val="000000"/>
                <w:sz w:val="18"/>
                <w:szCs w:val="18"/>
              </w:rPr>
              <w:t xml:space="preserve"> дн</w:t>
            </w:r>
            <w:r w:rsidR="00B043CF" w:rsidRPr="00444AA8">
              <w:rPr>
                <w:color w:val="000000"/>
                <w:sz w:val="18"/>
                <w:szCs w:val="18"/>
              </w:rPr>
              <w:t>я</w:t>
            </w:r>
            <w:r w:rsidRPr="006526F2">
              <w:rPr>
                <w:color w:val="000000"/>
                <w:sz w:val="18"/>
                <w:szCs w:val="18"/>
              </w:rPr>
              <w:t xml:space="preserve"> до срока выплаты зарплаты за месяц</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2 дня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6. Расчетно-платежная ведомость</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0504401</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ОКУД, б/</w:t>
            </w:r>
            <w:proofErr w:type="gramStart"/>
            <w:r w:rsidRPr="006526F2">
              <w:rPr>
                <w:color w:val="000000"/>
                <w:sz w:val="18"/>
                <w:szCs w:val="18"/>
              </w:rPr>
              <w:t>н</w:t>
            </w:r>
            <w:proofErr w:type="gramEnd"/>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За 2 дня до выплаты зарплаты</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 xml:space="preserve">2 </w:t>
            </w:r>
            <w:r w:rsidR="006526F2" w:rsidRPr="006526F2">
              <w:rPr>
                <w:color w:val="000000"/>
                <w:sz w:val="18"/>
                <w:szCs w:val="18"/>
              </w:rPr>
              <w:t>дня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7. Платежная ведомость на выплату аванса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0504403</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ОКУД, б/</w:t>
            </w:r>
            <w:proofErr w:type="gramStart"/>
            <w:r w:rsidRPr="006526F2">
              <w:rPr>
                <w:color w:val="000000"/>
                <w:sz w:val="18"/>
                <w:szCs w:val="18"/>
              </w:rPr>
              <w:t>н</w:t>
            </w:r>
            <w:proofErr w:type="gramEnd"/>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B043CF"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За 2 дня до выплаты аванса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3 дня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9. Авансовые отчеты</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0504505</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ОКУД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Подотчетные лица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течение 3</w:t>
            </w:r>
            <w:r w:rsidR="00444AA8" w:rsidRPr="00444AA8">
              <w:rPr>
                <w:color w:val="000000"/>
                <w:sz w:val="18"/>
                <w:szCs w:val="18"/>
              </w:rPr>
              <w:t>0</w:t>
            </w:r>
            <w:r w:rsidRPr="006526F2">
              <w:rPr>
                <w:color w:val="000000"/>
                <w:sz w:val="18"/>
                <w:szCs w:val="18"/>
              </w:rPr>
              <w:t xml:space="preserve"> после получения аванса</w:t>
            </w:r>
            <w:r w:rsidR="00444AA8" w:rsidRPr="00444AA8">
              <w:rPr>
                <w:color w:val="000000"/>
                <w:sz w:val="18"/>
                <w:szCs w:val="18"/>
              </w:rPr>
              <w:t xml:space="preserve"> или </w:t>
            </w:r>
            <w:r w:rsidR="00444AA8" w:rsidRPr="006526F2">
              <w:rPr>
                <w:color w:val="000000"/>
                <w:sz w:val="18"/>
                <w:szCs w:val="18"/>
              </w:rPr>
              <w:t>после</w:t>
            </w:r>
            <w:r w:rsidR="00444AA8" w:rsidRPr="00444AA8">
              <w:rPr>
                <w:color w:val="000000"/>
                <w:sz w:val="18"/>
                <w:szCs w:val="18"/>
              </w:rPr>
              <w:t xml:space="preserve"> осуществления </w:t>
            </w:r>
            <w:r w:rsidR="005A45B2" w:rsidRPr="00444AA8">
              <w:rPr>
                <w:color w:val="000000"/>
                <w:sz w:val="18"/>
                <w:szCs w:val="18"/>
              </w:rPr>
              <w:t>перерасходов</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мере поступления</w:t>
            </w:r>
          </w:p>
        </w:tc>
      </w:tr>
      <w:tr w:rsidR="00444AA8" w:rsidRPr="006526F2" w:rsidTr="00444AA8">
        <w:trPr>
          <w:trHeight w:val="1592"/>
        </w:trPr>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10. Акт (накладная)</w:t>
            </w:r>
          </w:p>
          <w:p w:rsidR="006526F2" w:rsidRPr="006526F2" w:rsidRDefault="006526F2" w:rsidP="00444AA8">
            <w:pPr>
              <w:widowControl/>
              <w:autoSpaceDE/>
              <w:autoSpaceDN/>
              <w:adjustRightInd/>
              <w:rPr>
                <w:color w:val="000000"/>
                <w:sz w:val="18"/>
                <w:szCs w:val="18"/>
              </w:rPr>
            </w:pPr>
            <w:r w:rsidRPr="006526F2">
              <w:rPr>
                <w:color w:val="000000"/>
                <w:sz w:val="18"/>
                <w:szCs w:val="18"/>
              </w:rPr>
              <w:t>приемки-передачи основных средств</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0504101</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ОКУД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444AA8" w:rsidP="00444AA8">
            <w:pPr>
              <w:widowControl/>
              <w:autoSpaceDE/>
              <w:autoSpaceDN/>
              <w:adjustRightInd/>
              <w:jc w:val="center"/>
              <w:rPr>
                <w:color w:val="000000"/>
                <w:sz w:val="18"/>
                <w:szCs w:val="18"/>
              </w:rPr>
            </w:pPr>
            <w:r w:rsidRPr="00444AA8">
              <w:rPr>
                <w:color w:val="000000"/>
                <w:sz w:val="18"/>
                <w:szCs w:val="18"/>
              </w:rPr>
              <w:t>главный бухгалтер</w:t>
            </w:r>
            <w:r w:rsidR="006526F2" w:rsidRPr="006526F2">
              <w:rPr>
                <w:color w:val="000000"/>
                <w:sz w:val="18"/>
                <w:szCs w:val="18"/>
              </w:rPr>
              <w:t> </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день поступления основных средств</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 </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 </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день поступления основных средств</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 </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lastRenderedPageBreak/>
              <w:t>11. Накладная на внутреннее перемещение основных средств</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0504102</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ОКУД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444AA8"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день перемещения</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мере поступления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12. Акт о списании основных средств</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0504104</w:t>
            </w:r>
            <w:r w:rsidR="00444AA8" w:rsidRPr="00444AA8">
              <w:rPr>
                <w:color w:val="000000"/>
                <w:sz w:val="18"/>
                <w:szCs w:val="18"/>
              </w:rPr>
              <w:t xml:space="preserve"> </w:t>
            </w:r>
            <w:r w:rsidRPr="006526F2">
              <w:rPr>
                <w:color w:val="000000"/>
                <w:sz w:val="18"/>
                <w:szCs w:val="18"/>
              </w:rPr>
              <w:t>по ОКУД</w:t>
            </w:r>
            <w:r w:rsidR="00444AA8" w:rsidRPr="00444AA8">
              <w:rPr>
                <w:color w:val="000000"/>
                <w:sz w:val="18"/>
                <w:szCs w:val="18"/>
              </w:rPr>
              <w:t>, постановление/распоряжение Главы Местной администрации</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444AA8" w:rsidP="00444AA8">
            <w:pPr>
              <w:widowControl/>
              <w:autoSpaceDE/>
              <w:autoSpaceDN/>
              <w:adjustRightInd/>
              <w:jc w:val="center"/>
              <w:rPr>
                <w:color w:val="000000"/>
                <w:sz w:val="18"/>
                <w:szCs w:val="18"/>
              </w:rPr>
            </w:pPr>
            <w:r w:rsidRPr="00444AA8">
              <w:rPr>
                <w:color w:val="000000"/>
                <w:sz w:val="18"/>
                <w:szCs w:val="18"/>
              </w:rPr>
              <w:t>секретарь комиссии, главный бухгалтер</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В 3-дневный срок после утверждения</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мере поступления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 xml:space="preserve">13. Ведомость выдачи материальных ценностей на нужды </w:t>
            </w:r>
            <w:r w:rsidR="00444AA8" w:rsidRPr="00444AA8">
              <w:rPr>
                <w:color w:val="000000"/>
                <w:sz w:val="18"/>
                <w:szCs w:val="18"/>
              </w:rPr>
              <w:t>Местной администрации</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0504210</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ОКУД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Материальн</w:t>
            </w:r>
            <w:proofErr w:type="gramStart"/>
            <w:r w:rsidRPr="006526F2">
              <w:rPr>
                <w:color w:val="000000"/>
                <w:sz w:val="18"/>
                <w:szCs w:val="18"/>
              </w:rPr>
              <w:t>о-</w:t>
            </w:r>
            <w:proofErr w:type="gramEnd"/>
            <w:r w:rsidRPr="006526F2">
              <w:rPr>
                <w:color w:val="000000"/>
                <w:sz w:val="18"/>
                <w:szCs w:val="18"/>
              </w:rPr>
              <w:t xml:space="preserve"> ответственное лицо</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Ежемесячно 30 числа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2 дня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15. Накладная (Требование)</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0504204</w:t>
            </w:r>
          </w:p>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ОКУД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444AA8"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мере выдачи материальных ценностей</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Материально-ответственное лицо</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2 дня</w:t>
            </w:r>
          </w:p>
        </w:tc>
      </w:tr>
      <w:tr w:rsidR="00444AA8" w:rsidRPr="006526F2" w:rsidTr="00444AA8">
        <w:tc>
          <w:tcPr>
            <w:tcW w:w="1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rPr>
                <w:color w:val="000000"/>
                <w:sz w:val="18"/>
                <w:szCs w:val="18"/>
              </w:rPr>
            </w:pPr>
            <w:r w:rsidRPr="006526F2">
              <w:rPr>
                <w:color w:val="000000"/>
                <w:sz w:val="18"/>
                <w:szCs w:val="18"/>
              </w:rPr>
              <w:t>16. Акты выполненных работ, счета-фактуры</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proofErr w:type="spellStart"/>
            <w:r w:rsidRPr="006526F2">
              <w:rPr>
                <w:color w:val="000000"/>
                <w:sz w:val="18"/>
                <w:szCs w:val="18"/>
              </w:rPr>
              <w:t>Произ</w:t>
            </w:r>
            <w:proofErr w:type="spellEnd"/>
            <w:r w:rsidRPr="006526F2">
              <w:rPr>
                <w:color w:val="000000"/>
                <w:sz w:val="18"/>
                <w:szCs w:val="18"/>
              </w:rPr>
              <w:t>. формы;</w:t>
            </w:r>
          </w:p>
          <w:p w:rsidR="006526F2" w:rsidRPr="006526F2" w:rsidRDefault="006526F2" w:rsidP="00444AA8">
            <w:pPr>
              <w:widowControl/>
              <w:autoSpaceDE/>
              <w:autoSpaceDN/>
              <w:adjustRightInd/>
              <w:jc w:val="center"/>
              <w:rPr>
                <w:color w:val="000000"/>
                <w:sz w:val="18"/>
                <w:szCs w:val="18"/>
              </w:rPr>
            </w:pPr>
            <w:proofErr w:type="spellStart"/>
            <w:r w:rsidRPr="006526F2">
              <w:rPr>
                <w:color w:val="000000"/>
                <w:sz w:val="18"/>
                <w:szCs w:val="18"/>
              </w:rPr>
              <w:t>Устан</w:t>
            </w:r>
            <w:proofErr w:type="gramStart"/>
            <w:r w:rsidRPr="006526F2">
              <w:rPr>
                <w:color w:val="000000"/>
                <w:sz w:val="18"/>
                <w:szCs w:val="18"/>
              </w:rPr>
              <w:t>.ф</w:t>
            </w:r>
            <w:proofErr w:type="gramEnd"/>
            <w:r w:rsidRPr="006526F2">
              <w:rPr>
                <w:color w:val="000000"/>
                <w:sz w:val="18"/>
                <w:szCs w:val="18"/>
              </w:rPr>
              <w:t>ормы</w:t>
            </w:r>
            <w:proofErr w:type="spellEnd"/>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Ответственное лицо за получение от контрагента</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6526F2">
              <w:rPr>
                <w:color w:val="000000"/>
                <w:sz w:val="18"/>
                <w:szCs w:val="18"/>
              </w:rPr>
              <w:t>По окончании работ</w:t>
            </w:r>
            <w:r w:rsidR="00444AA8" w:rsidRPr="00444AA8">
              <w:rPr>
                <w:color w:val="000000"/>
                <w:sz w:val="18"/>
                <w:szCs w:val="18"/>
              </w:rPr>
              <w:t>, согласно условиям контракта/договора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26F2" w:rsidRPr="006526F2" w:rsidRDefault="006526F2" w:rsidP="00444AA8">
            <w:pPr>
              <w:widowControl/>
              <w:autoSpaceDE/>
              <w:autoSpaceDN/>
              <w:adjustRightInd/>
              <w:jc w:val="center"/>
              <w:rPr>
                <w:color w:val="000000"/>
                <w:sz w:val="18"/>
                <w:szCs w:val="18"/>
              </w:rPr>
            </w:pPr>
            <w:r w:rsidRPr="00444AA8">
              <w:rPr>
                <w:color w:val="000000"/>
                <w:sz w:val="18"/>
                <w:szCs w:val="18"/>
              </w:rPr>
              <w:t>главный бухгалтер</w:t>
            </w:r>
          </w:p>
        </w:tc>
        <w:tc>
          <w:tcPr>
            <w:tcW w:w="1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26F2" w:rsidRPr="006526F2" w:rsidRDefault="00444AA8" w:rsidP="00444AA8">
            <w:pPr>
              <w:widowControl/>
              <w:autoSpaceDE/>
              <w:autoSpaceDN/>
              <w:adjustRightInd/>
              <w:jc w:val="center"/>
              <w:rPr>
                <w:color w:val="000000"/>
                <w:sz w:val="18"/>
                <w:szCs w:val="18"/>
              </w:rPr>
            </w:pPr>
            <w:r w:rsidRPr="00444AA8">
              <w:rPr>
                <w:color w:val="000000"/>
                <w:sz w:val="18"/>
                <w:szCs w:val="18"/>
              </w:rPr>
              <w:t>в соответствии с резолюцией Главы Местной администрации, с учетом сроков, установленных контрактом/договором, по которому Местная администрация является заказчиком</w:t>
            </w:r>
          </w:p>
        </w:tc>
      </w:tr>
    </w:tbl>
    <w:p w:rsidR="00444AA8" w:rsidRPr="0022140F" w:rsidRDefault="00444AA8" w:rsidP="0022140F">
      <w:pPr>
        <w:pStyle w:val="western"/>
        <w:spacing w:before="0" w:beforeAutospacing="0" w:after="0" w:afterAutospacing="0"/>
        <w:jc w:val="both"/>
        <w:rPr>
          <w:rFonts w:ascii="Verdana" w:hAnsi="Verdana"/>
          <w:color w:val="000000"/>
        </w:rPr>
      </w:pPr>
      <w:r w:rsidRPr="0022140F">
        <w:rPr>
          <w:color w:val="00000A"/>
        </w:rPr>
        <w:t>24. Данные, содержащиеся в первичных учетных документах, систематизируются в хронологическом порядке и отражаются накопительным способом в с</w:t>
      </w:r>
      <w:r w:rsidR="0022140F" w:rsidRPr="0022140F">
        <w:rPr>
          <w:color w:val="00000A"/>
        </w:rPr>
        <w:t>оответству</w:t>
      </w:r>
      <w:r w:rsidRPr="0022140F">
        <w:rPr>
          <w:color w:val="00000A"/>
        </w:rPr>
        <w:t>ющих регистрах бюджетного учета</w:t>
      </w:r>
      <w:r w:rsidR="0022140F" w:rsidRPr="0022140F">
        <w:rPr>
          <w:color w:val="00000A"/>
        </w:rPr>
        <w:t>, систематизированным в зависимости от вида операции (</w:t>
      </w:r>
      <w:r w:rsidRPr="0022140F">
        <w:rPr>
          <w:color w:val="00000A"/>
        </w:rPr>
        <w:t>с безналичными</w:t>
      </w:r>
      <w:r w:rsidR="0022140F" w:rsidRPr="0022140F">
        <w:rPr>
          <w:color w:val="00000A"/>
        </w:rPr>
        <w:t xml:space="preserve"> денежными средствами, расчетов с подотчетными лицами, </w:t>
      </w:r>
      <w:r w:rsidRPr="0022140F">
        <w:rPr>
          <w:color w:val="00000A"/>
        </w:rPr>
        <w:t>расчето</w:t>
      </w:r>
      <w:r w:rsidR="0022140F" w:rsidRPr="0022140F">
        <w:rPr>
          <w:color w:val="00000A"/>
        </w:rPr>
        <w:t xml:space="preserve">в с поставщиками и подрядчиками, расчетов по оплате труда, </w:t>
      </w:r>
      <w:r w:rsidRPr="0022140F">
        <w:rPr>
          <w:color w:val="00000A"/>
        </w:rPr>
        <w:t xml:space="preserve">главная книга </w:t>
      </w:r>
      <w:r w:rsidR="0022140F" w:rsidRPr="0022140F">
        <w:rPr>
          <w:color w:val="00000A"/>
        </w:rPr>
        <w:t>и прочее)</w:t>
      </w:r>
      <w:r w:rsidRPr="0022140F">
        <w:rPr>
          <w:color w:val="00000A"/>
        </w:rPr>
        <w:t>.</w:t>
      </w:r>
    </w:p>
    <w:p w:rsidR="00444AA8" w:rsidRPr="0022140F" w:rsidRDefault="0022140F" w:rsidP="0022140F">
      <w:pPr>
        <w:pStyle w:val="western"/>
        <w:spacing w:before="0" w:beforeAutospacing="0" w:after="0" w:afterAutospacing="0"/>
        <w:jc w:val="both"/>
        <w:rPr>
          <w:rFonts w:ascii="Verdana" w:hAnsi="Verdana"/>
          <w:color w:val="000000"/>
        </w:rPr>
      </w:pPr>
      <w:r w:rsidRPr="0022140F">
        <w:rPr>
          <w:color w:val="00000A"/>
        </w:rPr>
        <w:t>25</w:t>
      </w:r>
      <w:r w:rsidR="00444AA8" w:rsidRPr="0022140F">
        <w:rPr>
          <w:color w:val="00000A"/>
        </w:rPr>
        <w:t xml:space="preserve">. В случае выявления фактов пропажи или уничтожения регистров бюджетного учета и (или) первичных учетных документов главный бухгалтер </w:t>
      </w:r>
      <w:r w:rsidRPr="0022140F">
        <w:rPr>
          <w:color w:val="00000A"/>
        </w:rPr>
        <w:t>немедленно докладывает об этом Г</w:t>
      </w:r>
      <w:r w:rsidR="00444AA8" w:rsidRPr="0022140F">
        <w:rPr>
          <w:color w:val="00000A"/>
        </w:rPr>
        <w:t>лаве </w:t>
      </w:r>
      <w:r w:rsidRPr="0022140F">
        <w:rPr>
          <w:color w:val="00000A"/>
        </w:rPr>
        <w:t>Местной администрации</w:t>
      </w:r>
      <w:r w:rsidR="00444AA8" w:rsidRPr="0022140F">
        <w:rPr>
          <w:color w:val="00000A"/>
        </w:rPr>
        <w:t>.</w:t>
      </w:r>
    </w:p>
    <w:p w:rsidR="00444AA8" w:rsidRPr="0022140F" w:rsidRDefault="00444AA8" w:rsidP="0022140F">
      <w:pPr>
        <w:pStyle w:val="western"/>
        <w:spacing w:before="0" w:beforeAutospacing="0" w:after="0" w:afterAutospacing="0"/>
        <w:jc w:val="both"/>
        <w:rPr>
          <w:rFonts w:ascii="Verdana" w:hAnsi="Verdana"/>
          <w:color w:val="000000"/>
        </w:rPr>
      </w:pPr>
      <w:r w:rsidRPr="0022140F">
        <w:rPr>
          <w:color w:val="00000A"/>
        </w:rPr>
        <w:t>2</w:t>
      </w:r>
      <w:r w:rsidR="0022140F" w:rsidRPr="0022140F">
        <w:rPr>
          <w:color w:val="00000A"/>
        </w:rPr>
        <w:t>6</w:t>
      </w:r>
      <w:r w:rsidRPr="0022140F">
        <w:rPr>
          <w:color w:val="00000A"/>
        </w:rPr>
        <w:t xml:space="preserve">. Все сотрудники </w:t>
      </w:r>
      <w:r w:rsidR="0022140F" w:rsidRPr="0022140F">
        <w:rPr>
          <w:color w:val="00000A"/>
        </w:rPr>
        <w:t xml:space="preserve">Местной </w:t>
      </w:r>
      <w:r w:rsidRPr="0022140F">
        <w:rPr>
          <w:color w:val="00000A"/>
        </w:rPr>
        <w:t>администрации являются подотчетными лицами.</w:t>
      </w:r>
    </w:p>
    <w:p w:rsidR="0022140F" w:rsidRPr="006D4022" w:rsidRDefault="0022140F" w:rsidP="006D4022">
      <w:pPr>
        <w:widowControl/>
        <w:autoSpaceDE/>
        <w:autoSpaceDN/>
        <w:adjustRightInd/>
        <w:jc w:val="both"/>
        <w:rPr>
          <w:rFonts w:ascii="Verdana" w:hAnsi="Verdana"/>
          <w:color w:val="000000"/>
        </w:rPr>
      </w:pPr>
      <w:r w:rsidRPr="006D4022">
        <w:rPr>
          <w:b/>
          <w:bCs/>
          <w:color w:val="00000A"/>
        </w:rPr>
        <w:t>VI. Способы оценки активов и обязательств</w:t>
      </w:r>
    </w:p>
    <w:p w:rsidR="0022140F" w:rsidRPr="006D4022" w:rsidRDefault="00CD3392" w:rsidP="006D4022">
      <w:pPr>
        <w:widowControl/>
        <w:autoSpaceDE/>
        <w:autoSpaceDN/>
        <w:adjustRightInd/>
        <w:jc w:val="both"/>
        <w:rPr>
          <w:rFonts w:ascii="Verdana" w:hAnsi="Verdana"/>
          <w:color w:val="000000"/>
        </w:rPr>
      </w:pPr>
      <w:r w:rsidRPr="006D4022">
        <w:rPr>
          <w:color w:val="00000A"/>
        </w:rPr>
        <w:t>27</w:t>
      </w:r>
      <w:r w:rsidR="0022140F" w:rsidRPr="006D4022">
        <w:rPr>
          <w:color w:val="00000A"/>
        </w:rPr>
        <w:t>. Имущество, обязательства и иные факты хозяйственной жизни для отражения в бюджетном учете и бюджетной отчетности </w:t>
      </w:r>
      <w:r w:rsidR="00F87BA4" w:rsidRPr="006D4022">
        <w:rPr>
          <w:color w:val="00000A"/>
        </w:rPr>
        <w:t>Местной администрации</w:t>
      </w:r>
      <w:r w:rsidR="0022140F" w:rsidRPr="006D4022">
        <w:rPr>
          <w:color w:val="00000A"/>
        </w:rPr>
        <w:t> подлежат оценке в денежном выражении</w:t>
      </w:r>
      <w:r w:rsidR="00F87BA4" w:rsidRPr="006D4022">
        <w:rPr>
          <w:color w:val="00000A"/>
        </w:rPr>
        <w:t xml:space="preserve"> в валюте Российской Федерации</w:t>
      </w:r>
      <w:r w:rsidR="00F87BA4" w:rsidRPr="006D4022">
        <w:t xml:space="preserve"> </w:t>
      </w:r>
      <w:r w:rsidR="00F87BA4" w:rsidRPr="006D4022">
        <w:rPr>
          <w:color w:val="00000A"/>
        </w:rPr>
        <w:t>– в рублях</w:t>
      </w:r>
      <w:r w:rsidR="007869FE" w:rsidRPr="006D4022">
        <w:rPr>
          <w:color w:val="00000A"/>
        </w:rPr>
        <w:t xml:space="preserve"> </w:t>
      </w:r>
      <w:r w:rsidR="0022140F" w:rsidRPr="006D4022">
        <w:rPr>
          <w:color w:val="00000A"/>
        </w:rPr>
        <w:t>с точностью до второго десятичного знака после запятой.</w:t>
      </w:r>
    </w:p>
    <w:p w:rsidR="0022140F" w:rsidRPr="006D4022" w:rsidRDefault="007869FE" w:rsidP="006D4022">
      <w:pPr>
        <w:widowControl/>
        <w:autoSpaceDE/>
        <w:autoSpaceDN/>
        <w:adjustRightInd/>
        <w:jc w:val="both"/>
        <w:rPr>
          <w:rFonts w:ascii="Verdana" w:hAnsi="Verdana"/>
          <w:color w:val="000000"/>
        </w:rPr>
      </w:pPr>
      <w:r w:rsidRPr="006D4022">
        <w:rPr>
          <w:color w:val="000000"/>
        </w:rPr>
        <w:t>28</w:t>
      </w:r>
      <w:r w:rsidR="0022140F" w:rsidRPr="006D4022">
        <w:rPr>
          <w:color w:val="000000"/>
        </w:rPr>
        <w:t>. Оплата труда работников осуществляется в следующие сроки:</w:t>
      </w:r>
    </w:p>
    <w:p w:rsidR="0022140F" w:rsidRPr="006D4022" w:rsidRDefault="0022140F" w:rsidP="006D4022">
      <w:pPr>
        <w:widowControl/>
        <w:autoSpaceDE/>
        <w:autoSpaceDN/>
        <w:adjustRightInd/>
        <w:jc w:val="both"/>
        <w:rPr>
          <w:rFonts w:ascii="Verdana" w:hAnsi="Verdana"/>
          <w:color w:val="000000"/>
        </w:rPr>
      </w:pPr>
      <w:r w:rsidRPr="006D4022">
        <w:rPr>
          <w:color w:val="000000"/>
        </w:rPr>
        <w:t>за первую половину месяца – до 1</w:t>
      </w:r>
      <w:r w:rsidR="007869FE" w:rsidRPr="006D4022">
        <w:rPr>
          <w:color w:val="000000"/>
        </w:rPr>
        <w:t>6</w:t>
      </w:r>
      <w:r w:rsidRPr="006D4022">
        <w:rPr>
          <w:color w:val="000000"/>
        </w:rPr>
        <w:t xml:space="preserve"> числа текущего месяц;</w:t>
      </w:r>
    </w:p>
    <w:p w:rsidR="0022140F" w:rsidRPr="006D4022" w:rsidRDefault="0022140F" w:rsidP="006D4022">
      <w:pPr>
        <w:widowControl/>
        <w:autoSpaceDE/>
        <w:autoSpaceDN/>
        <w:adjustRightInd/>
        <w:jc w:val="both"/>
        <w:rPr>
          <w:rFonts w:ascii="Verdana" w:hAnsi="Verdana"/>
          <w:color w:val="000000"/>
        </w:rPr>
      </w:pPr>
      <w:r w:rsidRPr="006D4022">
        <w:rPr>
          <w:color w:val="000000"/>
        </w:rPr>
        <w:t xml:space="preserve">за вторую половину месяца – до </w:t>
      </w:r>
      <w:r w:rsidR="007869FE" w:rsidRPr="006D4022">
        <w:rPr>
          <w:color w:val="000000"/>
        </w:rPr>
        <w:t>1</w:t>
      </w:r>
      <w:r w:rsidRPr="006D4022">
        <w:rPr>
          <w:color w:val="000000"/>
        </w:rPr>
        <w:t xml:space="preserve"> числа месяца, следующего за </w:t>
      </w:r>
      <w:proofErr w:type="gramStart"/>
      <w:r w:rsidRPr="006D4022">
        <w:rPr>
          <w:color w:val="000000"/>
        </w:rPr>
        <w:t>текущим</w:t>
      </w:r>
      <w:proofErr w:type="gramEnd"/>
      <w:r w:rsidRPr="006D4022">
        <w:rPr>
          <w:color w:val="000000"/>
        </w:rPr>
        <w:t>;</w:t>
      </w:r>
    </w:p>
    <w:p w:rsidR="0022140F" w:rsidRPr="006D4022" w:rsidRDefault="0022140F" w:rsidP="006D4022">
      <w:pPr>
        <w:widowControl/>
        <w:autoSpaceDE/>
        <w:autoSpaceDN/>
        <w:adjustRightInd/>
        <w:jc w:val="both"/>
        <w:rPr>
          <w:rFonts w:ascii="Verdana" w:hAnsi="Verdana"/>
          <w:color w:val="000000"/>
        </w:rPr>
      </w:pPr>
      <w:r w:rsidRPr="006D4022">
        <w:rPr>
          <w:b/>
          <w:bCs/>
          <w:color w:val="00000A"/>
        </w:rPr>
        <w:t>VII. Порядок проведения инвентаризации активов и обязательств</w:t>
      </w:r>
    </w:p>
    <w:p w:rsidR="0022140F" w:rsidRPr="006D4022" w:rsidRDefault="007869FE" w:rsidP="006D4022">
      <w:pPr>
        <w:widowControl/>
        <w:autoSpaceDE/>
        <w:autoSpaceDN/>
        <w:adjustRightInd/>
        <w:jc w:val="both"/>
        <w:rPr>
          <w:rFonts w:ascii="Verdana" w:hAnsi="Verdana"/>
          <w:color w:val="000000"/>
        </w:rPr>
      </w:pPr>
      <w:r w:rsidRPr="006D4022">
        <w:rPr>
          <w:color w:val="00000A"/>
        </w:rPr>
        <w:t>29</w:t>
      </w:r>
      <w:r w:rsidR="0022140F" w:rsidRPr="006D4022">
        <w:rPr>
          <w:color w:val="00000A"/>
        </w:rPr>
        <w:t>. В соответствии с</w:t>
      </w:r>
      <w:r w:rsidRPr="006D4022">
        <w:rPr>
          <w:color w:val="00000A"/>
        </w:rPr>
        <w:t xml:space="preserve"> </w:t>
      </w:r>
      <w:r w:rsidR="0022140F" w:rsidRPr="006D4022">
        <w:rPr>
          <w:color w:val="00000A"/>
        </w:rPr>
        <w:t>Федеральн</w:t>
      </w:r>
      <w:r w:rsidRPr="006D4022">
        <w:rPr>
          <w:color w:val="00000A"/>
        </w:rPr>
        <w:t>ым</w:t>
      </w:r>
      <w:r w:rsidR="0022140F" w:rsidRPr="006D4022">
        <w:rPr>
          <w:color w:val="00000A"/>
        </w:rPr>
        <w:t xml:space="preserve"> закон</w:t>
      </w:r>
      <w:r w:rsidRPr="006D4022">
        <w:rPr>
          <w:color w:val="00000A"/>
        </w:rPr>
        <w:t>ом</w:t>
      </w:r>
      <w:r w:rsidR="0022140F" w:rsidRPr="006D4022">
        <w:rPr>
          <w:color w:val="00000A"/>
        </w:rPr>
        <w:t xml:space="preserve"> № 402-ФЗ,</w:t>
      </w:r>
      <w:r w:rsidRPr="006D4022">
        <w:rPr>
          <w:color w:val="00000A"/>
        </w:rPr>
        <w:t xml:space="preserve"> соответствующими</w:t>
      </w:r>
      <w:r w:rsidR="0022140F" w:rsidRPr="006D4022">
        <w:rPr>
          <w:color w:val="00000A"/>
        </w:rPr>
        <w:t xml:space="preserve"> Методическими указаниями по инвентаризации имущества и финансовых обязательств, Указанием Банка России от 11.03.2014 № 3210-У в </w:t>
      </w:r>
      <w:r w:rsidR="001D0009" w:rsidRPr="006D4022">
        <w:rPr>
          <w:color w:val="00000A"/>
        </w:rPr>
        <w:t>Местной администрации</w:t>
      </w:r>
      <w:r w:rsidR="0022140F" w:rsidRPr="006D4022">
        <w:rPr>
          <w:color w:val="00000A"/>
        </w:rPr>
        <w:t xml:space="preserve"> проводится инвентаризация активов и обязательств, в ходе которых проверяются и документально подтверждаются их наличие, состояние и оценка.</w:t>
      </w:r>
    </w:p>
    <w:p w:rsidR="0022140F" w:rsidRPr="006D4022" w:rsidRDefault="001D0009" w:rsidP="006D4022">
      <w:pPr>
        <w:widowControl/>
        <w:autoSpaceDE/>
        <w:autoSpaceDN/>
        <w:adjustRightInd/>
        <w:jc w:val="both"/>
        <w:rPr>
          <w:rFonts w:ascii="Verdana" w:hAnsi="Verdana"/>
          <w:color w:val="000000"/>
        </w:rPr>
      </w:pPr>
      <w:r w:rsidRPr="006D4022">
        <w:rPr>
          <w:color w:val="00000A"/>
        </w:rPr>
        <w:t>30</w:t>
      </w:r>
      <w:r w:rsidR="0022140F" w:rsidRPr="006D4022">
        <w:rPr>
          <w:color w:val="00000A"/>
        </w:rPr>
        <w:t>. Проведение инвентаризации обязательно:</w:t>
      </w:r>
    </w:p>
    <w:p w:rsidR="0022140F" w:rsidRPr="006D4022" w:rsidRDefault="0022140F" w:rsidP="006D4022">
      <w:pPr>
        <w:widowControl/>
        <w:autoSpaceDE/>
        <w:autoSpaceDN/>
        <w:adjustRightInd/>
        <w:jc w:val="both"/>
        <w:rPr>
          <w:rFonts w:ascii="Verdana" w:hAnsi="Verdana"/>
          <w:color w:val="000000"/>
        </w:rPr>
      </w:pPr>
      <w:r w:rsidRPr="006D4022">
        <w:rPr>
          <w:color w:val="00000A"/>
        </w:rPr>
        <w:t>при передаче имущества в аренду, выкупе, продаже;</w:t>
      </w:r>
    </w:p>
    <w:p w:rsidR="0022140F" w:rsidRPr="006D4022" w:rsidRDefault="0022140F" w:rsidP="006D4022">
      <w:pPr>
        <w:widowControl/>
        <w:autoSpaceDE/>
        <w:autoSpaceDN/>
        <w:adjustRightInd/>
        <w:jc w:val="both"/>
        <w:rPr>
          <w:rFonts w:ascii="Verdana" w:hAnsi="Verdana"/>
          <w:color w:val="000000"/>
        </w:rPr>
      </w:pPr>
      <w:r w:rsidRPr="006D4022">
        <w:rPr>
          <w:color w:val="00000A"/>
        </w:rPr>
        <w:t>перед составлением годовой бюджетной отчетности, кроме имущества, инвентаризация которого проводилась не ранее 1 октября отчетного года</w:t>
      </w:r>
      <w:proofErr w:type="gramStart"/>
      <w:r w:rsidRPr="006D4022">
        <w:rPr>
          <w:color w:val="00000A"/>
        </w:rPr>
        <w:t>.</w:t>
      </w:r>
      <w:proofErr w:type="gramEnd"/>
      <w:r w:rsidRPr="006D4022">
        <w:rPr>
          <w:color w:val="00000A"/>
        </w:rPr>
        <w:t xml:space="preserve"> </w:t>
      </w:r>
      <w:proofErr w:type="gramStart"/>
      <w:r w:rsidRPr="006D4022">
        <w:rPr>
          <w:color w:val="00000A"/>
        </w:rPr>
        <w:t>п</w:t>
      </w:r>
      <w:proofErr w:type="gramEnd"/>
      <w:r w:rsidRPr="006D4022">
        <w:rPr>
          <w:color w:val="00000A"/>
        </w:rPr>
        <w:t>ри смене материально-ответственных лиц (на день приемки - передачи дел);</w:t>
      </w:r>
    </w:p>
    <w:p w:rsidR="0022140F" w:rsidRPr="006D4022" w:rsidRDefault="0022140F" w:rsidP="006D4022">
      <w:pPr>
        <w:widowControl/>
        <w:autoSpaceDE/>
        <w:autoSpaceDN/>
        <w:adjustRightInd/>
        <w:jc w:val="both"/>
        <w:rPr>
          <w:rFonts w:ascii="Verdana" w:hAnsi="Verdana"/>
          <w:color w:val="000000"/>
        </w:rPr>
      </w:pPr>
      <w:r w:rsidRPr="006D4022">
        <w:rPr>
          <w:color w:val="00000A"/>
        </w:rPr>
        <w:t>при установлении фактов хищений или злоупотреблений, а также порчи ценностей;</w:t>
      </w:r>
    </w:p>
    <w:p w:rsidR="0022140F" w:rsidRPr="006D4022" w:rsidRDefault="0022140F" w:rsidP="006D4022">
      <w:pPr>
        <w:widowControl/>
        <w:autoSpaceDE/>
        <w:autoSpaceDN/>
        <w:adjustRightInd/>
        <w:jc w:val="both"/>
        <w:rPr>
          <w:rFonts w:ascii="Verdana" w:hAnsi="Verdana"/>
          <w:color w:val="000000"/>
        </w:rPr>
      </w:pPr>
      <w:r w:rsidRPr="006D4022">
        <w:rPr>
          <w:color w:val="00000A"/>
        </w:rPr>
        <w:lastRenderedPageBreak/>
        <w:t>в случае стихийных бедствий, пожара, аварий или других чрезвычайных ситуаций, вызванных экстремальными условиями;</w:t>
      </w:r>
    </w:p>
    <w:p w:rsidR="0022140F" w:rsidRPr="006D4022" w:rsidRDefault="0022140F" w:rsidP="006D4022">
      <w:pPr>
        <w:widowControl/>
        <w:autoSpaceDE/>
        <w:autoSpaceDN/>
        <w:adjustRightInd/>
        <w:jc w:val="both"/>
        <w:rPr>
          <w:rFonts w:ascii="Verdana" w:hAnsi="Verdana"/>
          <w:color w:val="000000"/>
        </w:rPr>
      </w:pPr>
      <w:r w:rsidRPr="006D4022">
        <w:rPr>
          <w:color w:val="00000A"/>
        </w:rPr>
        <w:t>при реорганизации </w:t>
      </w:r>
      <w:r w:rsidR="001D0009" w:rsidRPr="006D4022">
        <w:rPr>
          <w:color w:val="00000A"/>
        </w:rPr>
        <w:t>Местной администрации</w:t>
      </w:r>
      <w:r w:rsidRPr="006D4022">
        <w:rPr>
          <w:color w:val="00000A"/>
        </w:rPr>
        <w:t>;</w:t>
      </w:r>
    </w:p>
    <w:p w:rsidR="0022140F" w:rsidRPr="006D4022" w:rsidRDefault="0022140F" w:rsidP="006D4022">
      <w:pPr>
        <w:widowControl/>
        <w:autoSpaceDE/>
        <w:autoSpaceDN/>
        <w:adjustRightInd/>
        <w:jc w:val="both"/>
        <w:rPr>
          <w:rFonts w:ascii="Verdana" w:hAnsi="Verdana"/>
          <w:color w:val="000000"/>
        </w:rPr>
      </w:pPr>
      <w:r w:rsidRPr="006D4022">
        <w:rPr>
          <w:color w:val="00000A"/>
        </w:rPr>
        <w:t>в иных случаях, предусмотренных </w:t>
      </w:r>
      <w:r w:rsidRPr="006D4022">
        <w:t>законодательством </w:t>
      </w:r>
      <w:r w:rsidRPr="006D4022">
        <w:rPr>
          <w:color w:val="00000A"/>
        </w:rPr>
        <w:t>Российской Федерации.</w:t>
      </w:r>
    </w:p>
    <w:p w:rsidR="0022140F" w:rsidRPr="006D4022" w:rsidRDefault="0022140F" w:rsidP="006D4022">
      <w:pPr>
        <w:widowControl/>
        <w:autoSpaceDE/>
        <w:autoSpaceDN/>
        <w:adjustRightInd/>
        <w:jc w:val="both"/>
        <w:rPr>
          <w:rFonts w:ascii="Verdana" w:hAnsi="Verdana"/>
          <w:color w:val="000000"/>
        </w:rPr>
      </w:pPr>
      <w:r w:rsidRPr="006D4022">
        <w:rPr>
          <w:color w:val="00000A"/>
        </w:rPr>
        <w:t>Инвентаризация основных сре</w:t>
      </w:r>
      <w:proofErr w:type="gramStart"/>
      <w:r w:rsidRPr="006D4022">
        <w:rPr>
          <w:color w:val="00000A"/>
        </w:rPr>
        <w:t>дств пр</w:t>
      </w:r>
      <w:proofErr w:type="gramEnd"/>
      <w:r w:rsidRPr="006D4022">
        <w:rPr>
          <w:color w:val="00000A"/>
        </w:rPr>
        <w:t>оводится один раз в три года, библиотечных фондов - один раз в пять лет.</w:t>
      </w:r>
    </w:p>
    <w:p w:rsidR="0022140F" w:rsidRPr="006D4022" w:rsidRDefault="0022140F" w:rsidP="006D4022">
      <w:pPr>
        <w:widowControl/>
        <w:autoSpaceDE/>
        <w:autoSpaceDN/>
        <w:adjustRightInd/>
        <w:jc w:val="both"/>
        <w:rPr>
          <w:rFonts w:ascii="Verdana" w:hAnsi="Verdana"/>
          <w:color w:val="000000"/>
        </w:rPr>
      </w:pPr>
      <w:r w:rsidRPr="006D4022">
        <w:rPr>
          <w:color w:val="00000A"/>
        </w:rPr>
        <w:t>3</w:t>
      </w:r>
      <w:r w:rsidR="00C80CF1" w:rsidRPr="006D4022">
        <w:rPr>
          <w:color w:val="00000A"/>
        </w:rPr>
        <w:t>1</w:t>
      </w:r>
      <w:r w:rsidRPr="006D4022">
        <w:rPr>
          <w:color w:val="00000A"/>
        </w:rPr>
        <w:t xml:space="preserve">. Отдельными правовыми актами </w:t>
      </w:r>
      <w:r w:rsidR="00C80CF1" w:rsidRPr="006D4022">
        <w:rPr>
          <w:color w:val="00000A"/>
        </w:rPr>
        <w:t xml:space="preserve">Главы Местной администрации </w:t>
      </w:r>
      <w:r w:rsidRPr="006D4022">
        <w:rPr>
          <w:color w:val="00000A"/>
        </w:rPr>
        <w:t>утвержда</w:t>
      </w:r>
      <w:r w:rsidR="00C80CF1" w:rsidRPr="006D4022">
        <w:rPr>
          <w:color w:val="00000A"/>
        </w:rPr>
        <w:t>ются состав</w:t>
      </w:r>
      <w:r w:rsidRPr="006D4022">
        <w:rPr>
          <w:color w:val="00000A"/>
        </w:rPr>
        <w:t xml:space="preserve"> инвентаризационн</w:t>
      </w:r>
      <w:r w:rsidR="00C80CF1" w:rsidRPr="006D4022">
        <w:rPr>
          <w:color w:val="00000A"/>
        </w:rPr>
        <w:t>ой</w:t>
      </w:r>
      <w:r w:rsidRPr="006D4022">
        <w:rPr>
          <w:color w:val="00000A"/>
        </w:rPr>
        <w:t xml:space="preserve"> комисс</w:t>
      </w:r>
      <w:r w:rsidR="00C80CF1" w:rsidRPr="006D4022">
        <w:rPr>
          <w:color w:val="00000A"/>
        </w:rPr>
        <w:t>ии</w:t>
      </w:r>
      <w:r w:rsidRPr="006D4022">
        <w:rPr>
          <w:color w:val="00000A"/>
        </w:rPr>
        <w:t> </w:t>
      </w:r>
      <w:r w:rsidR="00C80CF1" w:rsidRPr="006D4022">
        <w:rPr>
          <w:color w:val="00000A"/>
        </w:rPr>
        <w:t xml:space="preserve">Местной администрации, сроки проведения инвентаризации </w:t>
      </w:r>
      <w:r w:rsidRPr="006D4022">
        <w:rPr>
          <w:color w:val="00000A"/>
        </w:rPr>
        <w:t>имущества и обяз</w:t>
      </w:r>
      <w:r w:rsidR="00C80CF1" w:rsidRPr="006D4022">
        <w:rPr>
          <w:color w:val="00000A"/>
        </w:rPr>
        <w:t>ательств.</w:t>
      </w:r>
    </w:p>
    <w:p w:rsidR="0022140F" w:rsidRPr="006D4022" w:rsidRDefault="00C80CF1" w:rsidP="006D4022">
      <w:pPr>
        <w:widowControl/>
        <w:autoSpaceDE/>
        <w:autoSpaceDN/>
        <w:adjustRightInd/>
        <w:jc w:val="both"/>
        <w:rPr>
          <w:rFonts w:ascii="Verdana" w:hAnsi="Verdana"/>
          <w:color w:val="000000"/>
        </w:rPr>
      </w:pPr>
      <w:r w:rsidRPr="006D4022">
        <w:rPr>
          <w:color w:val="00000A"/>
        </w:rPr>
        <w:t>На время работы вышеуказанной</w:t>
      </w:r>
      <w:r w:rsidR="0022140F" w:rsidRPr="006D4022">
        <w:rPr>
          <w:color w:val="00000A"/>
        </w:rPr>
        <w:t xml:space="preserve"> инвентаризационн</w:t>
      </w:r>
      <w:r w:rsidRPr="006D4022">
        <w:rPr>
          <w:color w:val="00000A"/>
        </w:rPr>
        <w:t>ой</w:t>
      </w:r>
      <w:r w:rsidR="0022140F" w:rsidRPr="006D4022">
        <w:rPr>
          <w:color w:val="00000A"/>
        </w:rPr>
        <w:t xml:space="preserve"> комисси</w:t>
      </w:r>
      <w:r w:rsidRPr="006D4022">
        <w:rPr>
          <w:color w:val="00000A"/>
        </w:rPr>
        <w:t>и</w:t>
      </w:r>
      <w:r w:rsidR="0022140F" w:rsidRPr="006D4022">
        <w:rPr>
          <w:color w:val="00000A"/>
        </w:rPr>
        <w:t xml:space="preserve"> их члены освобождаются от исполнения служебных обязанностей по занимаемым ими должностям.</w:t>
      </w:r>
    </w:p>
    <w:p w:rsidR="0022140F" w:rsidRPr="006D4022" w:rsidRDefault="0022140F" w:rsidP="006D4022">
      <w:pPr>
        <w:widowControl/>
        <w:autoSpaceDE/>
        <w:autoSpaceDN/>
        <w:adjustRightInd/>
        <w:jc w:val="both"/>
        <w:rPr>
          <w:rFonts w:ascii="Verdana" w:hAnsi="Verdana"/>
          <w:color w:val="000000"/>
        </w:rPr>
      </w:pPr>
      <w:r w:rsidRPr="006D4022">
        <w:rPr>
          <w:color w:val="00000A"/>
        </w:rPr>
        <w:t xml:space="preserve">Отсутствие хотя бы одного члена инвентаризационной комиссии при проведении инвентаризации служит основанием для признания результатов инвентаризации </w:t>
      </w:r>
      <w:proofErr w:type="gramStart"/>
      <w:r w:rsidRPr="006D4022">
        <w:rPr>
          <w:color w:val="00000A"/>
        </w:rPr>
        <w:t>недействительными</w:t>
      </w:r>
      <w:proofErr w:type="gramEnd"/>
      <w:r w:rsidRPr="006D4022">
        <w:rPr>
          <w:color w:val="00000A"/>
        </w:rPr>
        <w:t>.</w:t>
      </w:r>
    </w:p>
    <w:p w:rsidR="0022140F" w:rsidRPr="006D4022" w:rsidRDefault="006D4022" w:rsidP="006D4022">
      <w:pPr>
        <w:widowControl/>
        <w:autoSpaceDE/>
        <w:autoSpaceDN/>
        <w:adjustRightInd/>
        <w:jc w:val="both"/>
        <w:rPr>
          <w:rFonts w:ascii="Verdana" w:hAnsi="Verdana"/>
          <w:color w:val="000000"/>
        </w:rPr>
      </w:pPr>
      <w:r w:rsidRPr="006D4022">
        <w:rPr>
          <w:color w:val="00000A"/>
        </w:rPr>
        <w:t>32</w:t>
      </w:r>
      <w:r w:rsidR="0022140F" w:rsidRPr="006D4022">
        <w:rPr>
          <w:color w:val="00000A"/>
        </w:rPr>
        <w:t xml:space="preserve">. Инвентаризации подлежит все имущество независимо от его местонахождения, в том числе не принадлежащее </w:t>
      </w:r>
      <w:r w:rsidRPr="006D4022">
        <w:rPr>
          <w:color w:val="00000A"/>
        </w:rPr>
        <w:t>Местной администрации</w:t>
      </w:r>
      <w:r w:rsidR="0022140F" w:rsidRPr="006D4022">
        <w:rPr>
          <w:color w:val="00000A"/>
        </w:rPr>
        <w:t>, но числящееся в бюджетном учете (находящееся на ответственном хранении, арендованное), а также имущество, не учтенное по каким-либо причинам, и все виды обязательств.</w:t>
      </w:r>
    </w:p>
    <w:p w:rsidR="0022140F" w:rsidRPr="006D4022" w:rsidRDefault="0022140F" w:rsidP="006D4022">
      <w:pPr>
        <w:widowControl/>
        <w:autoSpaceDE/>
        <w:autoSpaceDN/>
        <w:adjustRightInd/>
        <w:jc w:val="both"/>
        <w:rPr>
          <w:rFonts w:ascii="Verdana" w:hAnsi="Verdana"/>
          <w:color w:val="000000"/>
        </w:rPr>
      </w:pPr>
      <w:r w:rsidRPr="006D4022">
        <w:rPr>
          <w:color w:val="00000A"/>
        </w:rPr>
        <w:t>Инвентаризация имущества производится по его местонахождению и материально-ответственным лицам.</w:t>
      </w:r>
    </w:p>
    <w:p w:rsidR="0022140F" w:rsidRPr="006D4022" w:rsidRDefault="0022140F" w:rsidP="006D4022">
      <w:pPr>
        <w:widowControl/>
        <w:autoSpaceDE/>
        <w:autoSpaceDN/>
        <w:adjustRightInd/>
        <w:jc w:val="both"/>
        <w:rPr>
          <w:rFonts w:ascii="Verdana" w:hAnsi="Verdana"/>
          <w:color w:val="000000"/>
        </w:rPr>
      </w:pPr>
      <w:r w:rsidRPr="006D4022">
        <w:rPr>
          <w:color w:val="00000A"/>
        </w:rPr>
        <w:t>3</w:t>
      </w:r>
      <w:r w:rsidR="006D4022" w:rsidRPr="006D4022">
        <w:rPr>
          <w:color w:val="00000A"/>
        </w:rPr>
        <w:t>3</w:t>
      </w:r>
      <w:r w:rsidRPr="006D4022">
        <w:rPr>
          <w:color w:val="00000A"/>
        </w:rPr>
        <w:t>. Выявленные при инвентаризации расхождения между фактическим наличием имущества и данными бухгалтерского учета отражаются на счетах бюджетного учета в следующем порядке:</w:t>
      </w:r>
    </w:p>
    <w:p w:rsidR="0022140F" w:rsidRPr="006D4022" w:rsidRDefault="0022140F" w:rsidP="006D4022">
      <w:pPr>
        <w:widowControl/>
        <w:autoSpaceDE/>
        <w:autoSpaceDN/>
        <w:adjustRightInd/>
        <w:jc w:val="both"/>
        <w:rPr>
          <w:rFonts w:ascii="Verdana" w:hAnsi="Verdana"/>
          <w:color w:val="000000"/>
        </w:rPr>
      </w:pPr>
      <w:r w:rsidRPr="006D4022">
        <w:rPr>
          <w:color w:val="00000A"/>
        </w:rPr>
        <w:t>излишек имущества приходуется и отражается в учете в порядке, установленном Минфином России;</w:t>
      </w:r>
    </w:p>
    <w:p w:rsidR="0022140F" w:rsidRPr="006D4022" w:rsidRDefault="0022140F" w:rsidP="006D4022">
      <w:pPr>
        <w:widowControl/>
        <w:autoSpaceDE/>
        <w:autoSpaceDN/>
        <w:adjustRightInd/>
        <w:jc w:val="both"/>
        <w:rPr>
          <w:rFonts w:ascii="Verdana" w:hAnsi="Verdana"/>
          <w:color w:val="000000"/>
        </w:rPr>
      </w:pPr>
      <w:r w:rsidRPr="006D4022">
        <w:rPr>
          <w:color w:val="00000A"/>
        </w:rPr>
        <w:t>недостача имущества и его порча в пределах </w:t>
      </w:r>
      <w:r w:rsidRPr="006D4022">
        <w:t>норм естественной убыли </w:t>
      </w:r>
      <w:r w:rsidRPr="006D4022">
        <w:rPr>
          <w:color w:val="00000A"/>
        </w:rPr>
        <w:t>относятся на издержки производства или обращения, сверх норм – за счет виновных лиц.</w:t>
      </w:r>
    </w:p>
    <w:p w:rsidR="0022140F" w:rsidRPr="006D4022" w:rsidRDefault="0022140F" w:rsidP="006D4022">
      <w:pPr>
        <w:widowControl/>
        <w:autoSpaceDE/>
        <w:autoSpaceDN/>
        <w:adjustRightInd/>
        <w:jc w:val="both"/>
        <w:rPr>
          <w:rFonts w:ascii="Verdana" w:hAnsi="Verdana"/>
          <w:color w:val="000000"/>
        </w:rPr>
      </w:pPr>
      <w:r w:rsidRPr="006D4022">
        <w:rPr>
          <w:color w:val="00000A"/>
        </w:rPr>
        <w:t>Если виновные лица не установлены или суд отказал во взыскании убытков с них, то убытки от недостачи имущества и его порчи списываются и отражаются в учете в порядке, установленном Минфином России.</w:t>
      </w:r>
    </w:p>
    <w:p w:rsidR="0022140F" w:rsidRPr="00472C3B" w:rsidRDefault="0022140F" w:rsidP="00472C3B">
      <w:pPr>
        <w:widowControl/>
        <w:autoSpaceDE/>
        <w:autoSpaceDN/>
        <w:adjustRightInd/>
        <w:jc w:val="both"/>
        <w:rPr>
          <w:rFonts w:ascii="Verdana" w:hAnsi="Verdana"/>
          <w:color w:val="000000"/>
        </w:rPr>
      </w:pPr>
      <w:r w:rsidRPr="00472C3B">
        <w:rPr>
          <w:b/>
          <w:bCs/>
          <w:color w:val="00000A"/>
        </w:rPr>
        <w:t>VIII. Заключительные положения</w:t>
      </w:r>
    </w:p>
    <w:p w:rsidR="0022140F" w:rsidRPr="00472C3B" w:rsidRDefault="00472C3B" w:rsidP="00472C3B">
      <w:pPr>
        <w:widowControl/>
        <w:autoSpaceDE/>
        <w:autoSpaceDN/>
        <w:adjustRightInd/>
        <w:jc w:val="both"/>
        <w:rPr>
          <w:rFonts w:ascii="Verdana" w:hAnsi="Verdana"/>
          <w:color w:val="000000"/>
        </w:rPr>
      </w:pPr>
      <w:r w:rsidRPr="00472C3B">
        <w:rPr>
          <w:color w:val="00000A"/>
        </w:rPr>
        <w:t>34</w:t>
      </w:r>
      <w:r w:rsidR="0022140F" w:rsidRPr="00472C3B">
        <w:rPr>
          <w:color w:val="00000A"/>
        </w:rPr>
        <w:t>. Порядок и срок хранения первичных учетных документов, регистров бюджетного учета, бюджетной отчетности определяются в соответствии с законодательством Российской Федерации.</w:t>
      </w:r>
    </w:p>
    <w:p w:rsidR="0022140F" w:rsidRPr="00472C3B" w:rsidRDefault="00472C3B" w:rsidP="00472C3B">
      <w:pPr>
        <w:widowControl/>
        <w:autoSpaceDE/>
        <w:autoSpaceDN/>
        <w:adjustRightInd/>
        <w:jc w:val="both"/>
        <w:rPr>
          <w:rFonts w:ascii="Verdana" w:hAnsi="Verdana"/>
          <w:color w:val="000000"/>
        </w:rPr>
      </w:pPr>
      <w:r w:rsidRPr="00472C3B">
        <w:rPr>
          <w:color w:val="00000A"/>
        </w:rPr>
        <w:t>35</w:t>
      </w:r>
      <w:r w:rsidR="0022140F" w:rsidRPr="00472C3B">
        <w:rPr>
          <w:color w:val="00000A"/>
        </w:rPr>
        <w:t>. Учетная политика применяется с момента ее утверждения последовательно из года в год.</w:t>
      </w:r>
    </w:p>
    <w:p w:rsidR="0022140F" w:rsidRDefault="00472C3B" w:rsidP="00472C3B">
      <w:pPr>
        <w:widowControl/>
        <w:autoSpaceDE/>
        <w:autoSpaceDN/>
        <w:adjustRightInd/>
        <w:jc w:val="both"/>
        <w:rPr>
          <w:color w:val="00000A"/>
        </w:rPr>
      </w:pPr>
      <w:r w:rsidRPr="00472C3B">
        <w:rPr>
          <w:color w:val="00000A"/>
        </w:rPr>
        <w:t>36</w:t>
      </w:r>
      <w:r w:rsidR="0022140F" w:rsidRPr="00472C3B">
        <w:rPr>
          <w:color w:val="00000A"/>
        </w:rPr>
        <w:t>. В случаях внесения в нормативные акты, регулирующие порядок ведения бюджетного учета и отчетности, изменений и дополнений, Учетная политика может корректироваться путем издания отдельных правовых актов</w:t>
      </w:r>
      <w:r w:rsidR="0022140F" w:rsidRPr="00472C3B">
        <w:rPr>
          <w:rFonts w:ascii="Courier New" w:hAnsi="Courier New" w:cs="Courier New"/>
          <w:color w:val="00000A"/>
        </w:rPr>
        <w:t> </w:t>
      </w:r>
      <w:r w:rsidRPr="00472C3B">
        <w:rPr>
          <w:color w:val="00000A"/>
        </w:rPr>
        <w:t>Местной администрации</w:t>
      </w:r>
      <w:r w:rsidR="0022140F" w:rsidRPr="00472C3B">
        <w:rPr>
          <w:color w:val="00000A"/>
        </w:rPr>
        <w:t>.</w:t>
      </w:r>
    </w:p>
    <w:p w:rsidR="0022140F" w:rsidRDefault="0022140F" w:rsidP="00472C3B">
      <w:pPr>
        <w:widowControl/>
        <w:pBdr>
          <w:bottom w:val="single" w:sz="12" w:space="1" w:color="auto"/>
        </w:pBdr>
        <w:autoSpaceDE/>
        <w:autoSpaceDN/>
        <w:adjustRightInd/>
        <w:jc w:val="both"/>
        <w:rPr>
          <w:color w:val="00000A"/>
        </w:rPr>
      </w:pPr>
      <w:r w:rsidRPr="00472C3B">
        <w:rPr>
          <w:color w:val="00000A"/>
        </w:rPr>
        <w:t>В целях обеспечения сопоставимости бюджетной отчетности за ряд лет изменение учетной политики производится с начала отчетного года.</w:t>
      </w:r>
    </w:p>
    <w:p w:rsidR="00767AA6" w:rsidRPr="00472C3B" w:rsidRDefault="00767AA6" w:rsidP="00472C3B">
      <w:pPr>
        <w:widowControl/>
        <w:pBdr>
          <w:bottom w:val="single" w:sz="12" w:space="1" w:color="auto"/>
        </w:pBdr>
        <w:autoSpaceDE/>
        <w:autoSpaceDN/>
        <w:adjustRightInd/>
        <w:jc w:val="both"/>
        <w:rPr>
          <w:rFonts w:ascii="Verdana" w:hAnsi="Verdana"/>
          <w:color w:val="000000"/>
        </w:rPr>
      </w:pPr>
      <w:bookmarkStart w:id="0" w:name="_GoBack"/>
      <w:bookmarkEnd w:id="0"/>
    </w:p>
    <w:p w:rsidR="006526F2" w:rsidRPr="006526F2" w:rsidRDefault="006526F2" w:rsidP="006526F2">
      <w:pPr>
        <w:widowControl/>
        <w:autoSpaceDE/>
        <w:autoSpaceDN/>
        <w:adjustRightInd/>
        <w:spacing w:before="360"/>
        <w:jc w:val="center"/>
        <w:rPr>
          <w:rFonts w:ascii="Verdana" w:hAnsi="Verdana"/>
          <w:color w:val="000000"/>
        </w:rPr>
      </w:pPr>
      <w:r w:rsidRPr="006526F2">
        <w:rPr>
          <w:rFonts w:ascii="Verdana" w:hAnsi="Verdana"/>
          <w:color w:val="000000"/>
        </w:rPr>
        <w:t> </w:t>
      </w:r>
    </w:p>
    <w:p w:rsidR="009D14E5" w:rsidRPr="002F776F" w:rsidRDefault="009D14E5" w:rsidP="002F776F">
      <w:pPr>
        <w:pStyle w:val="western"/>
        <w:spacing w:before="0" w:beforeAutospacing="0" w:after="0" w:afterAutospacing="0"/>
        <w:jc w:val="both"/>
        <w:rPr>
          <w:rFonts w:ascii="Verdana" w:hAnsi="Verdana"/>
          <w:color w:val="000000"/>
        </w:rPr>
      </w:pPr>
      <w:r w:rsidRPr="002F776F">
        <w:rPr>
          <w:rFonts w:ascii="Verdana" w:hAnsi="Verdana"/>
          <w:color w:val="000000"/>
        </w:rPr>
        <w:t> </w:t>
      </w:r>
    </w:p>
    <w:p w:rsidR="00554289" w:rsidRPr="002F776F" w:rsidRDefault="00554289" w:rsidP="002F776F">
      <w:pPr>
        <w:jc w:val="both"/>
        <w:rPr>
          <w:b/>
          <w:bCs/>
        </w:rPr>
      </w:pPr>
    </w:p>
    <w:p w:rsidR="00B6709A" w:rsidRPr="002F776F" w:rsidRDefault="00B6709A" w:rsidP="002F776F">
      <w:pPr>
        <w:jc w:val="both"/>
      </w:pPr>
    </w:p>
    <w:p w:rsidR="00B6709A" w:rsidRPr="002F776F" w:rsidRDefault="00B6709A" w:rsidP="002F776F">
      <w:pPr>
        <w:jc w:val="both"/>
      </w:pPr>
    </w:p>
    <w:p w:rsidR="00B6709A" w:rsidRPr="002F776F" w:rsidRDefault="00B6709A" w:rsidP="002F776F">
      <w:pPr>
        <w:jc w:val="both"/>
      </w:pPr>
    </w:p>
    <w:sectPr w:rsidR="00B6709A" w:rsidRPr="002F77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5D" w:rsidRDefault="00BE595D">
      <w:r>
        <w:separator/>
      </w:r>
    </w:p>
  </w:endnote>
  <w:endnote w:type="continuationSeparator" w:id="0">
    <w:p w:rsidR="00BE595D" w:rsidRDefault="00BE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92" w:rsidRDefault="00CD3392">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7011035</wp:posOffset>
              </wp:positionH>
              <wp:positionV relativeFrom="page">
                <wp:posOffset>10090150</wp:posOffset>
              </wp:positionV>
              <wp:extent cx="178435" cy="151765"/>
              <wp:effectExtent l="635" t="3175" r="190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392" w:rsidRDefault="00CD3392">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E304D8">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52.05pt;margin-top:794.5pt;width:14.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8UuQIAAKg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" o:allowincell="f" filled="f" stroked="f">
              <v:textbox inset="0,0,0,0">
                <w:txbxContent>
                  <w:p w:rsidR="00CD3392" w:rsidRDefault="00CD3392">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E304D8">
                      <w:rPr>
                        <w:noProof/>
                        <w:sz w:val="20"/>
                        <w:szCs w:val="20"/>
                      </w:rPr>
                      <w:t>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5D" w:rsidRDefault="00BE595D">
      <w:r>
        <w:separator/>
      </w:r>
    </w:p>
  </w:footnote>
  <w:footnote w:type="continuationSeparator" w:id="0">
    <w:p w:rsidR="00BE595D" w:rsidRDefault="00BE5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F4F64"/>
    <w:multiLevelType w:val="multilevel"/>
    <w:tmpl w:val="F3140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8F"/>
    <w:rsid w:val="000736A9"/>
    <w:rsid w:val="000F687B"/>
    <w:rsid w:val="00133F87"/>
    <w:rsid w:val="001A3080"/>
    <w:rsid w:val="001D0009"/>
    <w:rsid w:val="001F69A9"/>
    <w:rsid w:val="0022140F"/>
    <w:rsid w:val="00285D95"/>
    <w:rsid w:val="002F776F"/>
    <w:rsid w:val="003409A4"/>
    <w:rsid w:val="00345B4E"/>
    <w:rsid w:val="003D5284"/>
    <w:rsid w:val="0040149A"/>
    <w:rsid w:val="00444AA8"/>
    <w:rsid w:val="00472C3B"/>
    <w:rsid w:val="004E5D8F"/>
    <w:rsid w:val="00554289"/>
    <w:rsid w:val="005A45B2"/>
    <w:rsid w:val="005F0EFA"/>
    <w:rsid w:val="00612815"/>
    <w:rsid w:val="006526F2"/>
    <w:rsid w:val="00671D62"/>
    <w:rsid w:val="006C0816"/>
    <w:rsid w:val="006D4022"/>
    <w:rsid w:val="006E6BE2"/>
    <w:rsid w:val="00700334"/>
    <w:rsid w:val="0073055A"/>
    <w:rsid w:val="007563BB"/>
    <w:rsid w:val="00767AA6"/>
    <w:rsid w:val="00780038"/>
    <w:rsid w:val="007869FE"/>
    <w:rsid w:val="00790EF2"/>
    <w:rsid w:val="00836341"/>
    <w:rsid w:val="00841A69"/>
    <w:rsid w:val="00845A59"/>
    <w:rsid w:val="00893009"/>
    <w:rsid w:val="00927B72"/>
    <w:rsid w:val="009636A6"/>
    <w:rsid w:val="0097684B"/>
    <w:rsid w:val="009A6D97"/>
    <w:rsid w:val="009D14E5"/>
    <w:rsid w:val="00A85A65"/>
    <w:rsid w:val="00AC17DD"/>
    <w:rsid w:val="00B043CF"/>
    <w:rsid w:val="00B6709A"/>
    <w:rsid w:val="00B87554"/>
    <w:rsid w:val="00BD14C1"/>
    <w:rsid w:val="00BE595D"/>
    <w:rsid w:val="00C02F04"/>
    <w:rsid w:val="00C80CF1"/>
    <w:rsid w:val="00CC6928"/>
    <w:rsid w:val="00CD3392"/>
    <w:rsid w:val="00D15A6F"/>
    <w:rsid w:val="00DD144F"/>
    <w:rsid w:val="00E304D8"/>
    <w:rsid w:val="00E35FA9"/>
    <w:rsid w:val="00F8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5D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1"/>
    <w:qFormat/>
    <w:rsid w:val="004E5D8F"/>
    <w:pPr>
      <w:outlineLvl w:val="1"/>
    </w:pPr>
    <w:rPr>
      <w:b/>
      <w:bCs/>
    </w:rPr>
  </w:style>
  <w:style w:type="character" w:styleId="a3">
    <w:name w:val="Hyperlink"/>
    <w:basedOn w:val="a0"/>
    <w:uiPriority w:val="99"/>
    <w:unhideWhenUsed/>
    <w:rsid w:val="001A3080"/>
    <w:rPr>
      <w:color w:val="0000FF" w:themeColor="hyperlink"/>
      <w:u w:val="single"/>
    </w:rPr>
  </w:style>
  <w:style w:type="paragraph" w:customStyle="1" w:styleId="western">
    <w:name w:val="western"/>
    <w:basedOn w:val="a"/>
    <w:rsid w:val="00554289"/>
    <w:pPr>
      <w:widowControl/>
      <w:autoSpaceDE/>
      <w:autoSpaceDN/>
      <w:adjustRightInd/>
      <w:spacing w:before="100" w:beforeAutospacing="1" w:after="100" w:afterAutospacing="1"/>
    </w:pPr>
  </w:style>
  <w:style w:type="paragraph" w:customStyle="1" w:styleId="-western">
    <w:name w:val="стандарт-western"/>
    <w:basedOn w:val="a"/>
    <w:rsid w:val="009D14E5"/>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5D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1"/>
    <w:qFormat/>
    <w:rsid w:val="004E5D8F"/>
    <w:pPr>
      <w:outlineLvl w:val="1"/>
    </w:pPr>
    <w:rPr>
      <w:b/>
      <w:bCs/>
    </w:rPr>
  </w:style>
  <w:style w:type="character" w:styleId="a3">
    <w:name w:val="Hyperlink"/>
    <w:basedOn w:val="a0"/>
    <w:uiPriority w:val="99"/>
    <w:unhideWhenUsed/>
    <w:rsid w:val="001A3080"/>
    <w:rPr>
      <w:color w:val="0000FF" w:themeColor="hyperlink"/>
      <w:u w:val="single"/>
    </w:rPr>
  </w:style>
  <w:style w:type="paragraph" w:customStyle="1" w:styleId="western">
    <w:name w:val="western"/>
    <w:basedOn w:val="a"/>
    <w:rsid w:val="00554289"/>
    <w:pPr>
      <w:widowControl/>
      <w:autoSpaceDE/>
      <w:autoSpaceDN/>
      <w:adjustRightInd/>
      <w:spacing w:before="100" w:beforeAutospacing="1" w:after="100" w:afterAutospacing="1"/>
    </w:pPr>
  </w:style>
  <w:style w:type="paragraph" w:customStyle="1" w:styleId="-western">
    <w:name w:val="стандарт-western"/>
    <w:basedOn w:val="a"/>
    <w:rsid w:val="009D14E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2507">
      <w:bodyDiv w:val="1"/>
      <w:marLeft w:val="0"/>
      <w:marRight w:val="0"/>
      <w:marTop w:val="0"/>
      <w:marBottom w:val="0"/>
      <w:divBdr>
        <w:top w:val="none" w:sz="0" w:space="0" w:color="auto"/>
        <w:left w:val="none" w:sz="0" w:space="0" w:color="auto"/>
        <w:bottom w:val="none" w:sz="0" w:space="0" w:color="auto"/>
        <w:right w:val="none" w:sz="0" w:space="0" w:color="auto"/>
      </w:divBdr>
    </w:div>
    <w:div w:id="819200626">
      <w:bodyDiv w:val="1"/>
      <w:marLeft w:val="0"/>
      <w:marRight w:val="0"/>
      <w:marTop w:val="0"/>
      <w:marBottom w:val="0"/>
      <w:divBdr>
        <w:top w:val="none" w:sz="0" w:space="0" w:color="auto"/>
        <w:left w:val="none" w:sz="0" w:space="0" w:color="auto"/>
        <w:bottom w:val="none" w:sz="0" w:space="0" w:color="auto"/>
        <w:right w:val="none" w:sz="0" w:space="0" w:color="auto"/>
      </w:divBdr>
    </w:div>
    <w:div w:id="1038777391">
      <w:bodyDiv w:val="1"/>
      <w:marLeft w:val="0"/>
      <w:marRight w:val="0"/>
      <w:marTop w:val="0"/>
      <w:marBottom w:val="0"/>
      <w:divBdr>
        <w:top w:val="none" w:sz="0" w:space="0" w:color="auto"/>
        <w:left w:val="none" w:sz="0" w:space="0" w:color="auto"/>
        <w:bottom w:val="none" w:sz="0" w:space="0" w:color="auto"/>
        <w:right w:val="none" w:sz="0" w:space="0" w:color="auto"/>
      </w:divBdr>
    </w:div>
    <w:div w:id="1121455104">
      <w:bodyDiv w:val="1"/>
      <w:marLeft w:val="0"/>
      <w:marRight w:val="0"/>
      <w:marTop w:val="0"/>
      <w:marBottom w:val="0"/>
      <w:divBdr>
        <w:top w:val="none" w:sz="0" w:space="0" w:color="auto"/>
        <w:left w:val="none" w:sz="0" w:space="0" w:color="auto"/>
        <w:bottom w:val="none" w:sz="0" w:space="0" w:color="auto"/>
        <w:right w:val="none" w:sz="0" w:space="0" w:color="auto"/>
      </w:divBdr>
    </w:div>
    <w:div w:id="1259286607">
      <w:bodyDiv w:val="1"/>
      <w:marLeft w:val="0"/>
      <w:marRight w:val="0"/>
      <w:marTop w:val="0"/>
      <w:marBottom w:val="0"/>
      <w:divBdr>
        <w:top w:val="none" w:sz="0" w:space="0" w:color="auto"/>
        <w:left w:val="none" w:sz="0" w:space="0" w:color="auto"/>
        <w:bottom w:val="none" w:sz="0" w:space="0" w:color="auto"/>
        <w:right w:val="none" w:sz="0" w:space="0" w:color="auto"/>
      </w:divBdr>
    </w:div>
    <w:div w:id="1445491170">
      <w:bodyDiv w:val="1"/>
      <w:marLeft w:val="0"/>
      <w:marRight w:val="0"/>
      <w:marTop w:val="0"/>
      <w:marBottom w:val="0"/>
      <w:divBdr>
        <w:top w:val="none" w:sz="0" w:space="0" w:color="auto"/>
        <w:left w:val="none" w:sz="0" w:space="0" w:color="auto"/>
        <w:bottom w:val="none" w:sz="0" w:space="0" w:color="auto"/>
        <w:right w:val="none" w:sz="0" w:space="0" w:color="auto"/>
      </w:divBdr>
    </w:div>
    <w:div w:id="1511064529">
      <w:bodyDiv w:val="1"/>
      <w:marLeft w:val="0"/>
      <w:marRight w:val="0"/>
      <w:marTop w:val="0"/>
      <w:marBottom w:val="0"/>
      <w:divBdr>
        <w:top w:val="none" w:sz="0" w:space="0" w:color="auto"/>
        <w:left w:val="none" w:sz="0" w:space="0" w:color="auto"/>
        <w:bottom w:val="none" w:sz="0" w:space="0" w:color="auto"/>
        <w:right w:val="none" w:sz="0" w:space="0" w:color="auto"/>
      </w:divBdr>
    </w:div>
    <w:div w:id="1511410748">
      <w:bodyDiv w:val="1"/>
      <w:marLeft w:val="0"/>
      <w:marRight w:val="0"/>
      <w:marTop w:val="0"/>
      <w:marBottom w:val="0"/>
      <w:divBdr>
        <w:top w:val="none" w:sz="0" w:space="0" w:color="auto"/>
        <w:left w:val="none" w:sz="0" w:space="0" w:color="auto"/>
        <w:bottom w:val="none" w:sz="0" w:space="0" w:color="auto"/>
        <w:right w:val="none" w:sz="0" w:space="0" w:color="auto"/>
      </w:divBdr>
    </w:div>
    <w:div w:id="1916625706">
      <w:bodyDiv w:val="1"/>
      <w:marLeft w:val="0"/>
      <w:marRight w:val="0"/>
      <w:marTop w:val="0"/>
      <w:marBottom w:val="0"/>
      <w:divBdr>
        <w:top w:val="none" w:sz="0" w:space="0" w:color="auto"/>
        <w:left w:val="none" w:sz="0" w:space="0" w:color="auto"/>
        <w:bottom w:val="none" w:sz="0" w:space="0" w:color="auto"/>
        <w:right w:val="none" w:sz="0" w:space="0" w:color="auto"/>
      </w:divBdr>
      <w:divsChild>
        <w:div w:id="1198464862">
          <w:marLeft w:val="0"/>
          <w:marRight w:val="0"/>
          <w:marTop w:val="0"/>
          <w:marBottom w:val="0"/>
          <w:divBdr>
            <w:top w:val="none" w:sz="0" w:space="0" w:color="auto"/>
            <w:left w:val="none" w:sz="0" w:space="0" w:color="auto"/>
            <w:bottom w:val="none" w:sz="0" w:space="0" w:color="auto"/>
            <w:right w:val="none" w:sz="0" w:space="0" w:color="auto"/>
          </w:divBdr>
        </w:div>
        <w:div w:id="1574706081">
          <w:marLeft w:val="0"/>
          <w:marRight w:val="0"/>
          <w:marTop w:val="0"/>
          <w:marBottom w:val="0"/>
          <w:divBdr>
            <w:top w:val="none" w:sz="0" w:space="0" w:color="auto"/>
            <w:left w:val="none" w:sz="0" w:space="0" w:color="auto"/>
            <w:bottom w:val="none" w:sz="0" w:space="0" w:color="auto"/>
            <w:right w:val="none" w:sz="0" w:space="0" w:color="auto"/>
          </w:divBdr>
        </w:div>
        <w:div w:id="2061128126">
          <w:marLeft w:val="0"/>
          <w:marRight w:val="0"/>
          <w:marTop w:val="0"/>
          <w:marBottom w:val="0"/>
          <w:divBdr>
            <w:top w:val="none" w:sz="0" w:space="0" w:color="auto"/>
            <w:left w:val="none" w:sz="0" w:space="0" w:color="auto"/>
            <w:bottom w:val="none" w:sz="0" w:space="0" w:color="auto"/>
            <w:right w:val="none" w:sz="0" w:space="0" w:color="auto"/>
          </w:divBdr>
        </w:div>
        <w:div w:id="177744641">
          <w:marLeft w:val="0"/>
          <w:marRight w:val="0"/>
          <w:marTop w:val="0"/>
          <w:marBottom w:val="0"/>
          <w:divBdr>
            <w:top w:val="none" w:sz="0" w:space="0" w:color="auto"/>
            <w:left w:val="none" w:sz="0" w:space="0" w:color="auto"/>
            <w:bottom w:val="none" w:sz="0" w:space="0" w:color="auto"/>
            <w:right w:val="none" w:sz="0" w:space="0" w:color="auto"/>
          </w:divBdr>
        </w:div>
        <w:div w:id="1533608631">
          <w:marLeft w:val="0"/>
          <w:marRight w:val="0"/>
          <w:marTop w:val="0"/>
          <w:marBottom w:val="0"/>
          <w:divBdr>
            <w:top w:val="none" w:sz="0" w:space="0" w:color="auto"/>
            <w:left w:val="none" w:sz="0" w:space="0" w:color="auto"/>
            <w:bottom w:val="none" w:sz="0" w:space="0" w:color="auto"/>
            <w:right w:val="none" w:sz="0" w:space="0" w:color="auto"/>
          </w:divBdr>
        </w:div>
        <w:div w:id="668098808">
          <w:marLeft w:val="0"/>
          <w:marRight w:val="0"/>
          <w:marTop w:val="0"/>
          <w:marBottom w:val="0"/>
          <w:divBdr>
            <w:top w:val="none" w:sz="0" w:space="0" w:color="auto"/>
            <w:left w:val="none" w:sz="0" w:space="0" w:color="auto"/>
            <w:bottom w:val="none" w:sz="0" w:space="0" w:color="auto"/>
            <w:right w:val="none" w:sz="0" w:space="0" w:color="auto"/>
          </w:divBdr>
        </w:div>
        <w:div w:id="820117559">
          <w:marLeft w:val="0"/>
          <w:marRight w:val="0"/>
          <w:marTop w:val="0"/>
          <w:marBottom w:val="0"/>
          <w:divBdr>
            <w:top w:val="none" w:sz="0" w:space="0" w:color="auto"/>
            <w:left w:val="none" w:sz="0" w:space="0" w:color="auto"/>
            <w:bottom w:val="none" w:sz="0" w:space="0" w:color="auto"/>
            <w:right w:val="none" w:sz="0" w:space="0" w:color="auto"/>
          </w:divBdr>
        </w:div>
        <w:div w:id="904416535">
          <w:marLeft w:val="0"/>
          <w:marRight w:val="0"/>
          <w:marTop w:val="0"/>
          <w:marBottom w:val="0"/>
          <w:divBdr>
            <w:top w:val="none" w:sz="0" w:space="0" w:color="auto"/>
            <w:left w:val="none" w:sz="0" w:space="0" w:color="auto"/>
            <w:bottom w:val="none" w:sz="0" w:space="0" w:color="auto"/>
            <w:right w:val="none" w:sz="0" w:space="0" w:color="auto"/>
          </w:divBdr>
        </w:div>
        <w:div w:id="2012953273">
          <w:marLeft w:val="0"/>
          <w:marRight w:val="0"/>
          <w:marTop w:val="0"/>
          <w:marBottom w:val="0"/>
          <w:divBdr>
            <w:top w:val="none" w:sz="0" w:space="0" w:color="auto"/>
            <w:left w:val="none" w:sz="0" w:space="0" w:color="auto"/>
            <w:bottom w:val="none" w:sz="0" w:space="0" w:color="auto"/>
            <w:right w:val="none" w:sz="0" w:space="0" w:color="auto"/>
          </w:divBdr>
        </w:div>
        <w:div w:id="1794210886">
          <w:marLeft w:val="0"/>
          <w:marRight w:val="0"/>
          <w:marTop w:val="0"/>
          <w:marBottom w:val="0"/>
          <w:divBdr>
            <w:top w:val="none" w:sz="0" w:space="0" w:color="auto"/>
            <w:left w:val="none" w:sz="0" w:space="0" w:color="auto"/>
            <w:bottom w:val="none" w:sz="0" w:space="0" w:color="auto"/>
            <w:right w:val="none" w:sz="0" w:space="0" w:color="auto"/>
          </w:divBdr>
        </w:div>
        <w:div w:id="895050773">
          <w:marLeft w:val="0"/>
          <w:marRight w:val="0"/>
          <w:marTop w:val="0"/>
          <w:marBottom w:val="0"/>
          <w:divBdr>
            <w:top w:val="none" w:sz="0" w:space="0" w:color="auto"/>
            <w:left w:val="none" w:sz="0" w:space="0" w:color="auto"/>
            <w:bottom w:val="none" w:sz="0" w:space="0" w:color="auto"/>
            <w:right w:val="none" w:sz="0" w:space="0" w:color="auto"/>
          </w:divBdr>
        </w:div>
        <w:div w:id="687633521">
          <w:marLeft w:val="0"/>
          <w:marRight w:val="0"/>
          <w:marTop w:val="0"/>
          <w:marBottom w:val="0"/>
          <w:divBdr>
            <w:top w:val="none" w:sz="0" w:space="0" w:color="auto"/>
            <w:left w:val="none" w:sz="0" w:space="0" w:color="auto"/>
            <w:bottom w:val="none" w:sz="0" w:space="0" w:color="auto"/>
            <w:right w:val="none" w:sz="0" w:space="0" w:color="auto"/>
          </w:divBdr>
        </w:div>
        <w:div w:id="1025255056">
          <w:marLeft w:val="0"/>
          <w:marRight w:val="0"/>
          <w:marTop w:val="0"/>
          <w:marBottom w:val="0"/>
          <w:divBdr>
            <w:top w:val="none" w:sz="0" w:space="0" w:color="auto"/>
            <w:left w:val="none" w:sz="0" w:space="0" w:color="auto"/>
            <w:bottom w:val="none" w:sz="0" w:space="0" w:color="auto"/>
            <w:right w:val="none" w:sz="0" w:space="0" w:color="auto"/>
          </w:divBdr>
        </w:div>
        <w:div w:id="2128307848">
          <w:marLeft w:val="0"/>
          <w:marRight w:val="0"/>
          <w:marTop w:val="0"/>
          <w:marBottom w:val="0"/>
          <w:divBdr>
            <w:top w:val="none" w:sz="0" w:space="0" w:color="auto"/>
            <w:left w:val="none" w:sz="0" w:space="0" w:color="auto"/>
            <w:bottom w:val="none" w:sz="0" w:space="0" w:color="auto"/>
            <w:right w:val="none" w:sz="0" w:space="0" w:color="auto"/>
          </w:divBdr>
        </w:div>
        <w:div w:id="543325132">
          <w:marLeft w:val="0"/>
          <w:marRight w:val="0"/>
          <w:marTop w:val="0"/>
          <w:marBottom w:val="0"/>
          <w:divBdr>
            <w:top w:val="none" w:sz="0" w:space="0" w:color="auto"/>
            <w:left w:val="none" w:sz="0" w:space="0" w:color="auto"/>
            <w:bottom w:val="none" w:sz="0" w:space="0" w:color="auto"/>
            <w:right w:val="none" w:sz="0" w:space="0" w:color="auto"/>
          </w:divBdr>
        </w:div>
        <w:div w:id="1597515545">
          <w:marLeft w:val="0"/>
          <w:marRight w:val="0"/>
          <w:marTop w:val="0"/>
          <w:marBottom w:val="0"/>
          <w:divBdr>
            <w:top w:val="none" w:sz="0" w:space="0" w:color="auto"/>
            <w:left w:val="none" w:sz="0" w:space="0" w:color="auto"/>
            <w:bottom w:val="none" w:sz="0" w:space="0" w:color="auto"/>
            <w:right w:val="none" w:sz="0" w:space="0" w:color="auto"/>
          </w:divBdr>
        </w:div>
      </w:divsChild>
    </w:div>
    <w:div w:id="19902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181D-1C2B-4A35-B159-9FC8AD46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2019-09-27T11:39:00Z</cp:lastPrinted>
  <dcterms:created xsi:type="dcterms:W3CDTF">2019-10-14T12:49:00Z</dcterms:created>
  <dcterms:modified xsi:type="dcterms:W3CDTF">2019-10-15T09:48:00Z</dcterms:modified>
</cp:coreProperties>
</file>